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7927" w14:textId="54AB9C16" w:rsidR="00F44E63" w:rsidRPr="009305DE" w:rsidRDefault="00F44E63" w:rsidP="00F44E63">
      <w:pPr>
        <w:pStyle w:val="a3"/>
        <w:tabs>
          <w:tab w:val="right" w:pos="9639"/>
          <w:tab w:val="right" w:pos="9781"/>
        </w:tabs>
        <w:ind w:right="200"/>
        <w:rPr>
          <w:rFonts w:cs="Arial"/>
          <w:bCs/>
          <w:sz w:val="20"/>
          <w:lang w:val="de-DE" w:eastAsia="ja-JP"/>
        </w:rPr>
      </w:pPr>
      <w:r>
        <w:rPr>
          <w:rFonts w:cs="Arial" w:hint="eastAsia"/>
          <w:bCs/>
          <w:sz w:val="20"/>
          <w:lang w:val="de-DE" w:eastAsia="ja-JP"/>
        </w:rPr>
        <w:t>3</w:t>
      </w:r>
      <w:r w:rsidRPr="009305DE">
        <w:rPr>
          <w:rFonts w:cs="Arial"/>
          <w:bCs/>
          <w:sz w:val="20"/>
          <w:lang w:val="de-DE"/>
        </w:rPr>
        <w:t>GPP TSG RAN WG1</w:t>
      </w:r>
      <w:r w:rsidRPr="009305DE">
        <w:rPr>
          <w:rFonts w:cs="Arial"/>
          <w:bCs/>
          <w:sz w:val="20"/>
          <w:lang w:val="de-DE" w:eastAsia="ja-JP"/>
        </w:rPr>
        <w:t xml:space="preserve"> #</w:t>
      </w:r>
      <w:r w:rsidRPr="009305DE">
        <w:rPr>
          <w:rFonts w:cs="Arial" w:hint="eastAsia"/>
          <w:bCs/>
          <w:sz w:val="20"/>
          <w:lang w:val="de-DE" w:eastAsia="ja-JP"/>
        </w:rPr>
        <w:t>11</w:t>
      </w:r>
      <w:r w:rsidR="0059590A">
        <w:rPr>
          <w:rFonts w:cs="Arial" w:hint="eastAsia"/>
          <w:bCs/>
          <w:sz w:val="20"/>
          <w:lang w:val="de-DE" w:eastAsia="ja-JP"/>
        </w:rPr>
        <w:t>4</w:t>
      </w:r>
      <w:r w:rsidR="000E1E4E">
        <w:rPr>
          <w:rFonts w:cs="Arial"/>
          <w:bCs/>
          <w:sz w:val="20"/>
          <w:lang w:val="de-DE" w:eastAsia="ja-JP"/>
        </w:rPr>
        <w:t>bis</w:t>
      </w:r>
      <w:r w:rsidRPr="009305DE">
        <w:rPr>
          <w:rFonts w:cs="Arial"/>
          <w:bCs/>
          <w:sz w:val="20"/>
          <w:lang w:val="de-DE" w:eastAsia="ja-JP"/>
        </w:rPr>
        <w:tab/>
      </w:r>
      <w:r w:rsidR="00DB5771" w:rsidRPr="00DB5771">
        <w:rPr>
          <w:rFonts w:cs="Arial"/>
          <w:bCs/>
          <w:sz w:val="20"/>
          <w:lang w:val="de-DE" w:eastAsia="ja-JP"/>
        </w:rPr>
        <w:t>R1-2309713</w:t>
      </w:r>
    </w:p>
    <w:p w14:paraId="647192D9" w14:textId="1423BF91" w:rsidR="00F44E63" w:rsidRPr="0026421B" w:rsidRDefault="000E1E4E" w:rsidP="00F44E63">
      <w:pPr>
        <w:pStyle w:val="TdocHeader2"/>
        <w:jc w:val="left"/>
        <w:rPr>
          <w:rFonts w:eastAsia="游明朝"/>
          <w:sz w:val="20"/>
          <w:lang w:val="en-US"/>
        </w:rPr>
      </w:pPr>
      <w:r>
        <w:rPr>
          <w:rFonts w:eastAsia="ＭＳ 明朝" w:cs="Arial"/>
          <w:bCs/>
          <w:sz w:val="20"/>
          <w:lang w:val="en-US" w:eastAsia="ja-JP"/>
        </w:rPr>
        <w:t>Xiamen, China</w:t>
      </w:r>
      <w:r w:rsidR="00F44E63">
        <w:rPr>
          <w:rFonts w:eastAsia="ＭＳ 明朝" w:cs="Arial"/>
          <w:bCs/>
          <w:sz w:val="20"/>
          <w:lang w:val="en-US" w:eastAsia="ja-JP"/>
        </w:rPr>
        <w:t xml:space="preserve">, </w:t>
      </w:r>
      <w:r>
        <w:rPr>
          <w:rFonts w:eastAsia="ＭＳ 明朝" w:cs="Arial"/>
          <w:bCs/>
          <w:sz w:val="20"/>
          <w:lang w:val="en-US" w:eastAsia="ja-JP"/>
        </w:rPr>
        <w:t>October</w:t>
      </w:r>
      <w:r w:rsidR="00F44E63">
        <w:rPr>
          <w:sz w:val="20"/>
          <w:lang w:val="en-US"/>
        </w:rPr>
        <w:t xml:space="preserve"> </w:t>
      </w:r>
      <w:r>
        <w:rPr>
          <w:sz w:val="20"/>
          <w:lang w:val="en-US"/>
        </w:rPr>
        <w:t>9</w:t>
      </w:r>
      <w:r w:rsidRPr="000E1E4E">
        <w:rPr>
          <w:sz w:val="20"/>
          <w:vertAlign w:val="superscript"/>
          <w:lang w:val="en-US"/>
        </w:rPr>
        <w:t>th</w:t>
      </w:r>
      <w:r>
        <w:rPr>
          <w:sz w:val="20"/>
          <w:lang w:val="en-US"/>
        </w:rPr>
        <w:t xml:space="preserve"> </w:t>
      </w:r>
      <w:r w:rsidR="00F44E63" w:rsidRPr="0026421B">
        <w:rPr>
          <w:rFonts w:eastAsia="ＭＳ 明朝" w:cs="Arial"/>
          <w:bCs/>
          <w:sz w:val="20"/>
          <w:lang w:val="en-US" w:eastAsia="ja-JP"/>
        </w:rPr>
        <w:t xml:space="preserve"> – </w:t>
      </w:r>
      <w:r>
        <w:rPr>
          <w:rFonts w:eastAsia="ＭＳ 明朝" w:cs="Arial"/>
          <w:bCs/>
          <w:sz w:val="20"/>
          <w:lang w:val="en-US" w:eastAsia="ja-JP"/>
        </w:rPr>
        <w:t>13</w:t>
      </w:r>
      <w:r w:rsidR="00F44E63" w:rsidRPr="00E812CF">
        <w:rPr>
          <w:rFonts w:eastAsia="ＭＳ 明朝" w:cs="Arial"/>
          <w:bCs/>
          <w:sz w:val="20"/>
          <w:vertAlign w:val="superscript"/>
          <w:lang w:val="en-US" w:eastAsia="ja-JP"/>
        </w:rPr>
        <w:t>th</w:t>
      </w:r>
      <w:r w:rsidR="00F44E63" w:rsidRPr="0026421B">
        <w:rPr>
          <w:rFonts w:eastAsia="ＭＳ 明朝" w:cs="Arial"/>
          <w:bCs/>
          <w:sz w:val="20"/>
          <w:lang w:val="en-US" w:eastAsia="ja-JP"/>
        </w:rPr>
        <w:t>, 202</w:t>
      </w:r>
      <w:r w:rsidR="00F44E63">
        <w:rPr>
          <w:rFonts w:eastAsia="ＭＳ 明朝" w:cs="Arial"/>
          <w:bCs/>
          <w:sz w:val="20"/>
          <w:lang w:val="en-US" w:eastAsia="ja-JP"/>
        </w:rPr>
        <w:t>3</w:t>
      </w:r>
    </w:p>
    <w:p w14:paraId="4034A479" w14:textId="77777777" w:rsidR="00E812CF" w:rsidRPr="000E1E4E"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52F834D9" w:rsidR="00E812CF" w:rsidRDefault="00E812CF" w:rsidP="006A35AB">
      <w:pPr>
        <w:pStyle w:val="TdocHeader2"/>
        <w:spacing w:after="60"/>
        <w:ind w:left="1702" w:hangingChars="867" w:hanging="1702"/>
        <w:jc w:val="left"/>
        <w:rPr>
          <w:rFonts w:eastAsia="ＭＳ 明朝"/>
          <w:b w:val="0"/>
          <w:sz w:val="20"/>
          <w:lang w:eastAsia="ja-JP"/>
        </w:rPr>
      </w:pPr>
      <w:r>
        <w:rPr>
          <w:sz w:val="20"/>
        </w:rPr>
        <w:t xml:space="preserve">Title: </w:t>
      </w:r>
      <w:r>
        <w:rPr>
          <w:sz w:val="20"/>
        </w:rPr>
        <w:tab/>
      </w:r>
      <w:r w:rsidR="000E1E4E">
        <w:rPr>
          <w:b w:val="0"/>
          <w:sz w:val="20"/>
        </w:rPr>
        <w:t>E</w:t>
      </w:r>
      <w:r w:rsidR="001E113C">
        <w:rPr>
          <w:b w:val="0"/>
          <w:sz w:val="20"/>
        </w:rPr>
        <w:t>valuation</w:t>
      </w:r>
      <w:r w:rsidR="00DE0BCF">
        <w:rPr>
          <w:b w:val="0"/>
          <w:sz w:val="20"/>
        </w:rPr>
        <w:t xml:space="preserve"> </w:t>
      </w:r>
      <w:r w:rsidR="0059590A">
        <w:rPr>
          <w:b w:val="0"/>
          <w:sz w:val="20"/>
        </w:rPr>
        <w:t xml:space="preserve">results on NR-NTN </w:t>
      </w:r>
      <w:r w:rsidR="00DE0BCF">
        <w:rPr>
          <w:b w:val="0"/>
          <w:sz w:val="20"/>
        </w:rPr>
        <w:t>for</w:t>
      </w:r>
      <w:r w:rsidRPr="001731FC">
        <w:rPr>
          <w:b w:val="0"/>
          <w:sz w:val="20"/>
        </w:rPr>
        <w:t xml:space="preserve"> </w:t>
      </w:r>
      <w:r w:rsidR="001B789F">
        <w:rPr>
          <w:b w:val="0"/>
          <w:sz w:val="20"/>
        </w:rPr>
        <w:t xml:space="preserve">self-evaluation of IMT-2020 satellite radio interface technology </w:t>
      </w:r>
    </w:p>
    <w:p w14:paraId="0565CA4A" w14:textId="2755CA41"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sidR="000E1E4E">
        <w:rPr>
          <w:rFonts w:ascii="Arial" w:eastAsia="SimSun" w:hAnsi="Arial"/>
          <w:lang w:eastAsia="zh-CN"/>
        </w:rPr>
        <w:t>8</w:t>
      </w:r>
      <w:r>
        <w:rPr>
          <w:rFonts w:ascii="Arial" w:eastAsia="SimSun" w:hAnsi="Arial"/>
          <w:lang w:eastAsia="zh-CN"/>
        </w:rPr>
        <w:t>.</w:t>
      </w:r>
      <w:r w:rsidR="001B789F">
        <w:rPr>
          <w:rFonts w:ascii="Arial" w:eastAsia="SimSun" w:hAnsi="Arial"/>
          <w:lang w:eastAsia="zh-CN"/>
        </w:rPr>
        <w:t>1</w:t>
      </w:r>
      <w:r w:rsidR="000E1E4E">
        <w:rPr>
          <w:rFonts w:ascii="Arial" w:eastAsia="SimSun" w:hAnsi="Arial"/>
          <w:lang w:eastAsia="zh-CN"/>
        </w:rPr>
        <w:t>5</w:t>
      </w:r>
      <w:r>
        <w:rPr>
          <w:rFonts w:ascii="Arial" w:eastAsia="SimSun" w:hAnsi="Arial"/>
          <w:lang w:eastAsia="zh-CN"/>
        </w:rPr>
        <w:t>.</w:t>
      </w:r>
      <w:r w:rsidR="0059590A">
        <w:rPr>
          <w:rFonts w:ascii="Arial" w:eastAsiaTheme="minorEastAsia" w:hAnsi="Arial"/>
          <w:lang w:eastAsia="ja-JP"/>
        </w:rPr>
        <w:t>2</w:t>
      </w:r>
      <w:r>
        <w:rPr>
          <w:rFonts w:ascii="Arial" w:eastAsia="SimSun" w:hAnsi="Arial"/>
          <w:lang w:eastAsia="zh-CN"/>
        </w:rPr>
        <w:t xml:space="preserve"> </w:t>
      </w:r>
    </w:p>
    <w:p w14:paraId="2D0E39EC" w14:textId="03E7E719"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 xml:space="preserve">Discussion </w:t>
      </w:r>
      <w:r w:rsidR="000E1E4E">
        <w:rPr>
          <w:rFonts w:eastAsia="SimSun"/>
          <w:b w:val="0"/>
          <w:sz w:val="20"/>
          <w:lang w:eastAsia="zh-CN"/>
        </w:rPr>
        <w:t>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CB9CD8D" w14:textId="5364ABD8" w:rsidR="001B789F" w:rsidRPr="00974208" w:rsidRDefault="001B789F" w:rsidP="001B789F">
      <w:pPr>
        <w:autoSpaceDE w:val="0"/>
        <w:autoSpaceDN w:val="0"/>
        <w:adjustRightInd w:val="0"/>
        <w:snapToGrid w:val="0"/>
        <w:spacing w:beforeLines="30" w:before="72" w:line="60" w:lineRule="atLeast"/>
        <w:rPr>
          <w:lang w:val="en-US" w:eastAsia="zh-CN"/>
        </w:rPr>
      </w:pPr>
      <w:r w:rsidRPr="001B789F">
        <w:rPr>
          <w:iCs/>
        </w:rPr>
        <w:t>S</w:t>
      </w:r>
      <w:r>
        <w:rPr>
          <w:iCs/>
        </w:rPr>
        <w:t>tudy item</w:t>
      </w:r>
      <w:r w:rsidRPr="001B789F">
        <w:rPr>
          <w:iCs/>
        </w:rPr>
        <w:t xml:space="preserve"> on Self-Evaluation towards the 3GPP submission of an IMT-2020 Satellite Radio Interface Technology</w:t>
      </w:r>
      <w:r>
        <w:rPr>
          <w:iCs/>
        </w:rPr>
        <w:t xml:space="preserve"> was agreed in RAN#99 [1]. </w:t>
      </w:r>
      <w:r w:rsidR="00134C90">
        <w:rPr>
          <w:iCs/>
        </w:rPr>
        <w:t xml:space="preserve">The aim of SI is to </w:t>
      </w:r>
      <w:r w:rsidR="00134C90">
        <w:rPr>
          <w:rFonts w:hint="eastAsia"/>
          <w:bCs/>
          <w:lang w:eastAsia="zh-CN"/>
        </w:rPr>
        <w:t xml:space="preserve">provide </w:t>
      </w:r>
      <w:r w:rsidR="00134C90">
        <w:rPr>
          <w:bCs/>
          <w:lang w:eastAsia="zh-CN"/>
        </w:rPr>
        <w:t>the description of the self-evaluation</w:t>
      </w:r>
      <w:r w:rsidR="00134C90">
        <w:rPr>
          <w:rFonts w:hint="eastAsia"/>
          <w:bCs/>
          <w:lang w:eastAsia="zh-CN"/>
        </w:rPr>
        <w:t xml:space="preserve"> </w:t>
      </w:r>
      <w:r w:rsidR="00134C90">
        <w:rPr>
          <w:bCs/>
          <w:lang w:eastAsia="zh-CN"/>
        </w:rPr>
        <w:t>results</w:t>
      </w:r>
      <w:r w:rsidR="00134C90">
        <w:rPr>
          <w:rFonts w:hint="eastAsia"/>
          <w:bCs/>
          <w:lang w:eastAsia="zh-CN"/>
        </w:rPr>
        <w:t xml:space="preserve"> towards </w:t>
      </w:r>
      <w:r w:rsidR="00134C90">
        <w:rPr>
          <w:rFonts w:hint="eastAsia"/>
          <w:lang w:val="en-US" w:eastAsia="zh-CN"/>
        </w:rPr>
        <w:t xml:space="preserve">IMT-2020 submission to ITU-R WP </w:t>
      </w:r>
      <w:r w:rsidR="00134C90">
        <w:rPr>
          <w:lang w:val="en-US" w:eastAsia="zh-CN"/>
        </w:rPr>
        <w:t>4B</w:t>
      </w:r>
      <w:r w:rsidR="00134C90">
        <w:rPr>
          <w:rFonts w:hint="eastAsia"/>
          <w:lang w:val="en-US" w:eastAsia="zh-CN"/>
        </w:rPr>
        <w:t xml:space="preserve"> against the technical performance requirements defined by </w:t>
      </w:r>
      <w:r w:rsidR="00134C90" w:rsidRPr="006B4CB8">
        <w:rPr>
          <w:rFonts w:hint="eastAsia"/>
          <w:lang w:val="en-US" w:eastAsia="zh-CN"/>
        </w:rPr>
        <w:t>Report ITU-R M.</w:t>
      </w:r>
      <w:r w:rsidR="00134C90" w:rsidRPr="006B4CB8">
        <w:rPr>
          <w:lang w:val="en-US" w:eastAsia="zh-CN"/>
        </w:rPr>
        <w:t>2514</w:t>
      </w:r>
      <w:r w:rsidR="00134C90">
        <w:rPr>
          <w:lang w:val="en-US" w:eastAsia="zh-CN"/>
        </w:rPr>
        <w:t xml:space="preserve">. </w:t>
      </w:r>
      <w:r w:rsidR="00974208">
        <w:rPr>
          <w:lang w:val="en-US" w:eastAsia="zh-CN"/>
        </w:rPr>
        <w:t xml:space="preserve">Our initial evaluation results were submitted in RAN1#114. </w:t>
      </w:r>
      <w:r w:rsidR="00134C90">
        <w:rPr>
          <w:lang w:val="en-US" w:eastAsia="zh-CN"/>
        </w:rPr>
        <w:t xml:space="preserve">In this document, </w:t>
      </w:r>
      <w:r w:rsidR="00974208">
        <w:rPr>
          <w:lang w:val="en-US" w:eastAsia="zh-CN"/>
        </w:rPr>
        <w:t xml:space="preserve">we update </w:t>
      </w:r>
      <w:r w:rsidR="001D5922">
        <w:rPr>
          <w:lang w:val="en-US" w:eastAsia="zh-CN"/>
        </w:rPr>
        <w:t xml:space="preserve">our </w:t>
      </w:r>
      <w:r w:rsidR="00974208">
        <w:rPr>
          <w:lang w:val="en-US" w:eastAsia="zh-CN"/>
        </w:rPr>
        <w:t xml:space="preserve">evaluation </w:t>
      </w:r>
      <w:r w:rsidR="001D5922">
        <w:rPr>
          <w:lang w:val="en-US" w:eastAsia="zh-CN"/>
        </w:rPr>
        <w:t>results</w:t>
      </w:r>
      <w:r w:rsidR="00134C90">
        <w:rPr>
          <w:lang w:val="en-US" w:eastAsia="zh-CN"/>
        </w:rPr>
        <w:t xml:space="preserve"> </w:t>
      </w:r>
      <w:r w:rsidR="000E1E4E">
        <w:rPr>
          <w:lang w:val="en-US" w:eastAsia="zh-CN"/>
        </w:rPr>
        <w:t xml:space="preserve">based on the </w:t>
      </w:r>
      <w:r w:rsidR="00974208">
        <w:rPr>
          <w:lang w:val="en-US" w:eastAsia="zh-CN"/>
        </w:rPr>
        <w:t xml:space="preserve">latest evaluation </w:t>
      </w:r>
      <w:r w:rsidR="000E1E4E">
        <w:rPr>
          <w:lang w:val="en-US" w:eastAsia="zh-CN"/>
        </w:rPr>
        <w:t>assumptions agreed in RAN1</w:t>
      </w:r>
      <w:r w:rsidR="00974208">
        <w:rPr>
          <w:lang w:val="en-US" w:eastAsia="zh-CN"/>
        </w:rPr>
        <w:t>#114</w:t>
      </w:r>
      <w:r w:rsidR="001D5922">
        <w:rPr>
          <w:lang w:val="en-US" w:eastAsia="zh-CN"/>
        </w:rPr>
        <w:t>.</w:t>
      </w:r>
      <w:r w:rsidR="00134C90">
        <w:rPr>
          <w:lang w:val="en-US" w:eastAsia="zh-CN"/>
        </w:rPr>
        <w:t xml:space="preserve"> </w:t>
      </w:r>
    </w:p>
    <w:p w14:paraId="4EDFF933" w14:textId="27C9ABBA" w:rsidR="00AC2297" w:rsidRDefault="001D5922" w:rsidP="00AC2297">
      <w:pPr>
        <w:pStyle w:val="1"/>
        <w:ind w:left="632" w:right="200"/>
        <w:rPr>
          <w:lang w:val="en-US" w:eastAsia="ja-JP"/>
        </w:rPr>
      </w:pPr>
      <w:r>
        <w:rPr>
          <w:lang w:val="en-US" w:eastAsia="ja-JP"/>
        </w:rPr>
        <w:t>P</w:t>
      </w:r>
      <w:r w:rsidR="00AC2297">
        <w:rPr>
          <w:lang w:val="en-US" w:eastAsia="ja-JP"/>
        </w:rPr>
        <w:t xml:space="preserve">eak </w:t>
      </w:r>
      <w:r w:rsidR="003742C1">
        <w:rPr>
          <w:lang w:val="en-US" w:eastAsia="ja-JP"/>
        </w:rPr>
        <w:t xml:space="preserve">spectral efficiency and peak data </w:t>
      </w:r>
      <w:r w:rsidR="00AC2297">
        <w:rPr>
          <w:lang w:val="en-US" w:eastAsia="ja-JP"/>
        </w:rPr>
        <w:t xml:space="preserve">rate </w:t>
      </w:r>
    </w:p>
    <w:p w14:paraId="00D5E316" w14:textId="52AE5A5C" w:rsidR="001233C5" w:rsidRDefault="005B2798" w:rsidP="00AC2297">
      <w:pPr>
        <w:rPr>
          <w:lang w:val="en-US" w:eastAsia="ja-JP"/>
        </w:rPr>
      </w:pPr>
      <w:r>
        <w:rPr>
          <w:lang w:val="en-US" w:eastAsia="ja-JP"/>
        </w:rPr>
        <w:t xml:space="preserve">The </w:t>
      </w:r>
      <w:r>
        <w:rPr>
          <w:rFonts w:eastAsia="Malgun Gothic"/>
          <w:szCs w:val="24"/>
          <w:lang w:eastAsia="ko-KR"/>
        </w:rPr>
        <w:t>p</w:t>
      </w:r>
      <w:r w:rsidRPr="00980FDC">
        <w:rPr>
          <w:rFonts w:eastAsia="Malgun Gothic"/>
          <w:szCs w:val="24"/>
          <w:lang w:eastAsia="ko-KR"/>
        </w:rPr>
        <w:t xml:space="preserve">eak spectral efficiency </w:t>
      </w:r>
      <w:r>
        <w:rPr>
          <w:rFonts w:eastAsia="Malgun Gothic"/>
          <w:szCs w:val="24"/>
          <w:lang w:eastAsia="ko-KR"/>
        </w:rPr>
        <w:t>and peak data rate are</w:t>
      </w:r>
      <w:r w:rsidRPr="00980FDC">
        <w:rPr>
          <w:rFonts w:eastAsia="Malgun Gothic"/>
          <w:szCs w:val="24"/>
          <w:lang w:eastAsia="ko-KR"/>
        </w:rPr>
        <w:t xml:space="preserve"> </w:t>
      </w:r>
      <w:r>
        <w:rPr>
          <w:rFonts w:eastAsia="Malgun Gothic"/>
          <w:szCs w:val="24"/>
          <w:lang w:eastAsia="ko-KR"/>
        </w:rPr>
        <w:t xml:space="preserve">defined as </w:t>
      </w:r>
      <w:r w:rsidRPr="00980FDC">
        <w:rPr>
          <w:rFonts w:eastAsia="Malgun Gothic"/>
          <w:szCs w:val="24"/>
          <w:lang w:eastAsia="ko-KR"/>
        </w:rPr>
        <w:t xml:space="preserve">the maximum </w:t>
      </w:r>
      <w:r w:rsidR="0099429A">
        <w:rPr>
          <w:rFonts w:eastAsia="Malgun Gothic"/>
          <w:szCs w:val="24"/>
          <w:lang w:eastAsia="ko-KR"/>
        </w:rPr>
        <w:t>values</w:t>
      </w:r>
      <w:r w:rsidRPr="00980FDC">
        <w:rPr>
          <w:rFonts w:eastAsia="Malgun Gothic"/>
          <w:szCs w:val="24"/>
          <w:lang w:eastAsia="ko-KR"/>
        </w:rPr>
        <w:t xml:space="preserve"> </w:t>
      </w:r>
      <w:r w:rsidRPr="0059590A">
        <w:rPr>
          <w:rFonts w:eastAsia="Malgun Gothic"/>
          <w:szCs w:val="24"/>
          <w:lang w:eastAsia="ko-KR"/>
        </w:rPr>
        <w:t xml:space="preserve">under ideal conditions </w:t>
      </w:r>
      <w:r>
        <w:rPr>
          <w:rFonts w:eastAsia="Malgun Gothic"/>
          <w:szCs w:val="24"/>
          <w:lang w:eastAsia="ko-KR"/>
        </w:rPr>
        <w:t>in ITU-R M.2514</w:t>
      </w:r>
      <w:r w:rsidR="001022EA">
        <w:rPr>
          <w:lang w:val="en-US" w:eastAsia="ja-JP"/>
        </w:rPr>
        <w:t xml:space="preserve">. </w:t>
      </w:r>
      <w:r w:rsidR="001233C5">
        <w:rPr>
          <w:lang w:val="en-US" w:eastAsia="ja-JP"/>
        </w:rPr>
        <w:t xml:space="preserve">The requirement is as follows. </w:t>
      </w:r>
    </w:p>
    <w:p w14:paraId="46F62CCB" w14:textId="133C447A" w:rsidR="001233C5" w:rsidRDefault="001233C5" w:rsidP="001233C5">
      <w:pPr>
        <w:pStyle w:val="ac"/>
        <w:ind w:right="200"/>
        <w:jc w:val="center"/>
        <w:rPr>
          <w:lang w:val="en-US" w:eastAsia="ja-JP"/>
        </w:rPr>
      </w:pPr>
      <w:r>
        <w:t xml:space="preserve">Table </w:t>
      </w:r>
      <w:r>
        <w:fldChar w:fldCharType="begin"/>
      </w:r>
      <w:r>
        <w:instrText xml:space="preserve"> SEQ Table \* ARABIC </w:instrText>
      </w:r>
      <w:r>
        <w:fldChar w:fldCharType="separate"/>
      </w:r>
      <w:r w:rsidR="00016B82">
        <w:rPr>
          <w:noProof/>
        </w:rPr>
        <w:t>1</w:t>
      </w:r>
      <w:r>
        <w:fldChar w:fldCharType="end"/>
      </w:r>
      <w:r>
        <w:t xml:space="preserve"> Peak spectral efficiency requirement</w:t>
      </w:r>
    </w:p>
    <w:tbl>
      <w:tblPr>
        <w:tblStyle w:val="afb"/>
        <w:tblW w:w="0" w:type="auto"/>
        <w:jc w:val="center"/>
        <w:tblLook w:val="04A0" w:firstRow="1" w:lastRow="0" w:firstColumn="1" w:lastColumn="0" w:noHBand="0" w:noVBand="1"/>
      </w:tblPr>
      <w:tblGrid>
        <w:gridCol w:w="4098"/>
        <w:gridCol w:w="3841"/>
      </w:tblGrid>
      <w:tr w:rsidR="001233C5" w:rsidRPr="00B02EEC" w14:paraId="2407C3FD" w14:textId="77777777" w:rsidTr="00C45378">
        <w:trPr>
          <w:jc w:val="center"/>
        </w:trPr>
        <w:tc>
          <w:tcPr>
            <w:tcW w:w="4098" w:type="dxa"/>
          </w:tcPr>
          <w:p w14:paraId="25BD1A61" w14:textId="77777777" w:rsidR="001233C5" w:rsidRPr="00B02EEC" w:rsidRDefault="001233C5" w:rsidP="00C45378">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(DL)</w:t>
            </w:r>
          </w:p>
        </w:tc>
        <w:tc>
          <w:tcPr>
            <w:tcW w:w="3841" w:type="dxa"/>
          </w:tcPr>
          <w:p w14:paraId="62A9B814" w14:textId="77777777" w:rsidR="001233C5" w:rsidRPr="00B02EEC" w:rsidRDefault="001233C5" w:rsidP="00C45378">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3 bit/s/Hz </w:t>
            </w:r>
            <w:r w:rsidRPr="00B02EEC">
              <w:rPr>
                <w:sz w:val="20"/>
                <w:szCs w:val="16"/>
                <w:vertAlign w:val="superscript"/>
                <w:lang w:val="en-GB"/>
              </w:rPr>
              <w:t>(1)</w:t>
            </w:r>
          </w:p>
        </w:tc>
      </w:tr>
      <w:tr w:rsidR="001233C5" w:rsidRPr="00B02EEC" w14:paraId="0910BC3A" w14:textId="77777777" w:rsidTr="00C45378">
        <w:trPr>
          <w:jc w:val="center"/>
        </w:trPr>
        <w:tc>
          <w:tcPr>
            <w:tcW w:w="4098" w:type="dxa"/>
            <w:tcBorders>
              <w:bottom w:val="single" w:sz="4" w:space="0" w:color="auto"/>
            </w:tcBorders>
          </w:tcPr>
          <w:p w14:paraId="58F689E4" w14:textId="77777777" w:rsidR="001233C5" w:rsidRPr="00B02EEC" w:rsidRDefault="001233C5" w:rsidP="00C45378">
            <w:pPr>
              <w:pStyle w:val="Tabletext0"/>
              <w:keepNext/>
              <w:keepLines/>
              <w:ind w:leftChars="-14" w:left="-2" w:right="200" w:hangingChars="13" w:hanging="26"/>
              <w:jc w:val="center"/>
              <w:rPr>
                <w:color w:val="000000"/>
                <w:sz w:val="20"/>
                <w:szCs w:val="16"/>
                <w:lang w:val="en-GB" w:eastAsia="zh-CN"/>
              </w:rPr>
            </w:pPr>
            <w:r w:rsidRPr="00B02EEC">
              <w:rPr>
                <w:sz w:val="20"/>
                <w:szCs w:val="16"/>
                <w:lang w:val="en-GB" w:eastAsia="ko-KR"/>
              </w:rPr>
              <w:t>Peak spectral efficiency (UL)</w:t>
            </w:r>
          </w:p>
        </w:tc>
        <w:tc>
          <w:tcPr>
            <w:tcW w:w="3841" w:type="dxa"/>
            <w:tcBorders>
              <w:bottom w:val="single" w:sz="4" w:space="0" w:color="auto"/>
            </w:tcBorders>
          </w:tcPr>
          <w:p w14:paraId="0514C686" w14:textId="77777777" w:rsidR="001233C5" w:rsidRPr="00B02EEC" w:rsidRDefault="001233C5" w:rsidP="00C45378">
            <w:pPr>
              <w:pStyle w:val="Tabletext0"/>
              <w:keepNext/>
              <w:keepLines/>
              <w:ind w:leftChars="-6" w:left="-2" w:right="200" w:hangingChars="5" w:hanging="10"/>
              <w:jc w:val="center"/>
              <w:rPr>
                <w:color w:val="000000"/>
                <w:sz w:val="20"/>
                <w:szCs w:val="16"/>
                <w:lang w:val="en-GB" w:eastAsia="zh-CN"/>
              </w:rPr>
            </w:pPr>
            <w:r w:rsidRPr="00B02EEC">
              <w:rPr>
                <w:sz w:val="20"/>
                <w:szCs w:val="16"/>
                <w:lang w:val="en-GB"/>
              </w:rPr>
              <w:t xml:space="preserve">1.5 bit/s/Hz </w:t>
            </w:r>
            <w:r w:rsidRPr="00B02EEC">
              <w:rPr>
                <w:sz w:val="20"/>
                <w:szCs w:val="16"/>
                <w:vertAlign w:val="superscript"/>
                <w:lang w:val="en-GB"/>
              </w:rPr>
              <w:t>(1)</w:t>
            </w:r>
          </w:p>
        </w:tc>
      </w:tr>
      <w:tr w:rsidR="001233C5" w:rsidRPr="00B02EEC" w14:paraId="5E8E9B6C" w14:textId="77777777" w:rsidTr="00C45378">
        <w:trPr>
          <w:jc w:val="center"/>
        </w:trPr>
        <w:tc>
          <w:tcPr>
            <w:tcW w:w="7939" w:type="dxa"/>
            <w:gridSpan w:val="2"/>
            <w:tcBorders>
              <w:left w:val="nil"/>
              <w:bottom w:val="nil"/>
              <w:right w:val="nil"/>
            </w:tcBorders>
          </w:tcPr>
          <w:p w14:paraId="6211C3BA" w14:textId="77777777" w:rsidR="001233C5" w:rsidRPr="00B02EEC" w:rsidRDefault="001233C5" w:rsidP="00C45378">
            <w:pPr>
              <w:pStyle w:val="Tabletext0"/>
              <w:keepNext/>
              <w:keepLines/>
              <w:ind w:left="484" w:right="200" w:hanging="284"/>
              <w:rPr>
                <w:sz w:val="20"/>
                <w:szCs w:val="16"/>
                <w:lang w:val="en-GB"/>
              </w:rPr>
            </w:pPr>
            <w:r w:rsidRPr="00B02EEC">
              <w:rPr>
                <w:sz w:val="20"/>
                <w:szCs w:val="16"/>
                <w:vertAlign w:val="superscript"/>
                <w:lang w:val="en-GB"/>
              </w:rPr>
              <w:t>(1)</w:t>
            </w:r>
            <w:r w:rsidRPr="00B02EEC">
              <w:rPr>
                <w:sz w:val="20"/>
                <w:szCs w:val="16"/>
                <w:lang w:val="en-GB"/>
              </w:rPr>
              <w:tab/>
            </w:r>
            <w:r w:rsidRPr="00B02EEC">
              <w:rPr>
                <w:sz w:val="20"/>
                <w:szCs w:val="16"/>
                <w:lang w:val="en-GB" w:eastAsia="zh-CN"/>
              </w:rPr>
              <w:t xml:space="preserve">Requirements were derived using an assignable bandwidth of up to 30 MHz </w:t>
            </w:r>
            <w:r w:rsidRPr="00B02EEC">
              <w:rPr>
                <w:sz w:val="20"/>
                <w:szCs w:val="16"/>
                <w:lang w:val="en-GB" w:eastAsia="ko-KR"/>
              </w:rPr>
              <w:t>over one satellite beam.</w:t>
            </w:r>
          </w:p>
        </w:tc>
      </w:tr>
    </w:tbl>
    <w:p w14:paraId="3A8B8B15" w14:textId="6E2F56C9" w:rsidR="001233C5" w:rsidRPr="001233C5" w:rsidRDefault="001233C5" w:rsidP="001233C5">
      <w:pPr>
        <w:pStyle w:val="ac"/>
        <w:ind w:right="200"/>
        <w:jc w:val="center"/>
        <w:rPr>
          <w:lang w:val="en-US" w:eastAsia="ja-JP"/>
        </w:rPr>
      </w:pPr>
      <w:r>
        <w:t xml:space="preserve">Table </w:t>
      </w:r>
      <w:r>
        <w:fldChar w:fldCharType="begin"/>
      </w:r>
      <w:r>
        <w:instrText xml:space="preserve"> SEQ Table \* ARABIC </w:instrText>
      </w:r>
      <w:r>
        <w:fldChar w:fldCharType="separate"/>
      </w:r>
      <w:r w:rsidR="00016B82">
        <w:rPr>
          <w:noProof/>
        </w:rPr>
        <w:t>2</w:t>
      </w:r>
      <w:r>
        <w:fldChar w:fldCharType="end"/>
      </w:r>
      <w:r>
        <w:t xml:space="preserve"> Peak data rate requirement</w:t>
      </w:r>
    </w:p>
    <w:tbl>
      <w:tblPr>
        <w:tblStyle w:val="afb"/>
        <w:tblW w:w="0" w:type="auto"/>
        <w:jc w:val="center"/>
        <w:tblLook w:val="04A0" w:firstRow="1" w:lastRow="0" w:firstColumn="1" w:lastColumn="0" w:noHBand="0" w:noVBand="1"/>
      </w:tblPr>
      <w:tblGrid>
        <w:gridCol w:w="4098"/>
        <w:gridCol w:w="3841"/>
      </w:tblGrid>
      <w:tr w:rsidR="001233C5" w:rsidRPr="001E1CC1" w14:paraId="38BDB215" w14:textId="77777777" w:rsidTr="00C45378">
        <w:trPr>
          <w:jc w:val="center"/>
        </w:trPr>
        <w:tc>
          <w:tcPr>
            <w:tcW w:w="4098" w:type="dxa"/>
          </w:tcPr>
          <w:p w14:paraId="4D36DE32" w14:textId="77777777" w:rsidR="001233C5" w:rsidRPr="001E1CC1" w:rsidRDefault="001233C5" w:rsidP="00C45378">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(DL)</w:t>
            </w:r>
          </w:p>
        </w:tc>
        <w:tc>
          <w:tcPr>
            <w:tcW w:w="3841" w:type="dxa"/>
          </w:tcPr>
          <w:p w14:paraId="4CF6F264" w14:textId="77777777" w:rsidR="001233C5" w:rsidRPr="001E1CC1" w:rsidRDefault="001233C5" w:rsidP="00C45378">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70 Mbit/s </w:t>
            </w:r>
            <w:r w:rsidRPr="001E1CC1">
              <w:rPr>
                <w:sz w:val="20"/>
                <w:vertAlign w:val="superscript"/>
                <w:lang w:val="en-GB"/>
              </w:rPr>
              <w:t>(1)</w:t>
            </w:r>
          </w:p>
        </w:tc>
      </w:tr>
      <w:tr w:rsidR="001233C5" w:rsidRPr="001E1CC1" w14:paraId="2B69AE52" w14:textId="77777777" w:rsidTr="00C45378">
        <w:trPr>
          <w:jc w:val="center"/>
        </w:trPr>
        <w:tc>
          <w:tcPr>
            <w:tcW w:w="4098" w:type="dxa"/>
            <w:tcBorders>
              <w:bottom w:val="single" w:sz="4" w:space="0" w:color="auto"/>
            </w:tcBorders>
          </w:tcPr>
          <w:p w14:paraId="60659B9B" w14:textId="77777777" w:rsidR="001233C5" w:rsidRPr="001E1CC1" w:rsidRDefault="001233C5" w:rsidP="00C45378">
            <w:pPr>
              <w:pStyle w:val="Tabletext0"/>
              <w:tabs>
                <w:tab w:val="clear" w:pos="2268"/>
                <w:tab w:val="left" w:pos="2185"/>
              </w:tabs>
              <w:ind w:leftChars="-14" w:left="-2" w:right="200" w:hangingChars="13" w:hanging="26"/>
              <w:jc w:val="center"/>
              <w:rPr>
                <w:color w:val="000000"/>
                <w:sz w:val="20"/>
                <w:lang w:val="en-GB" w:eastAsia="zh-CN"/>
              </w:rPr>
            </w:pPr>
            <w:r w:rsidRPr="001E1CC1">
              <w:rPr>
                <w:sz w:val="20"/>
                <w:lang w:val="en-GB"/>
              </w:rPr>
              <w:t>Peak data rate (UL)</w:t>
            </w:r>
          </w:p>
        </w:tc>
        <w:tc>
          <w:tcPr>
            <w:tcW w:w="3841" w:type="dxa"/>
            <w:tcBorders>
              <w:bottom w:val="single" w:sz="4" w:space="0" w:color="auto"/>
            </w:tcBorders>
          </w:tcPr>
          <w:p w14:paraId="350F6A31" w14:textId="77777777" w:rsidR="001233C5" w:rsidRPr="001E1CC1" w:rsidRDefault="001233C5" w:rsidP="00C45378">
            <w:pPr>
              <w:pStyle w:val="Tabletext0"/>
              <w:tabs>
                <w:tab w:val="clear" w:pos="2268"/>
                <w:tab w:val="left" w:pos="2185"/>
              </w:tabs>
              <w:ind w:leftChars="-6" w:left="-2" w:right="200" w:hangingChars="5" w:hanging="10"/>
              <w:jc w:val="center"/>
              <w:rPr>
                <w:color w:val="000000"/>
                <w:sz w:val="20"/>
                <w:lang w:val="en-GB" w:eastAsia="zh-CN"/>
              </w:rPr>
            </w:pPr>
            <w:r w:rsidRPr="001E1CC1">
              <w:rPr>
                <w:sz w:val="20"/>
                <w:lang w:val="en-GB"/>
              </w:rPr>
              <w:t xml:space="preserve">2 Mbit/s </w:t>
            </w:r>
            <w:r w:rsidRPr="001E1CC1">
              <w:rPr>
                <w:sz w:val="20"/>
                <w:vertAlign w:val="superscript"/>
                <w:lang w:val="en-GB"/>
              </w:rPr>
              <w:t>(1)</w:t>
            </w:r>
          </w:p>
        </w:tc>
      </w:tr>
      <w:tr w:rsidR="001233C5" w:rsidRPr="001E1CC1" w14:paraId="1B474E68" w14:textId="77777777" w:rsidTr="00C45378">
        <w:trPr>
          <w:jc w:val="center"/>
        </w:trPr>
        <w:tc>
          <w:tcPr>
            <w:tcW w:w="7939" w:type="dxa"/>
            <w:gridSpan w:val="2"/>
            <w:tcBorders>
              <w:left w:val="nil"/>
              <w:bottom w:val="nil"/>
              <w:right w:val="nil"/>
            </w:tcBorders>
          </w:tcPr>
          <w:p w14:paraId="1051556F" w14:textId="77777777" w:rsidR="001233C5" w:rsidRPr="001E1CC1" w:rsidRDefault="001233C5" w:rsidP="00C45378">
            <w:pPr>
              <w:pStyle w:val="Tabletext0"/>
              <w:ind w:left="484" w:right="200" w:hanging="284"/>
              <w:rPr>
                <w:sz w:val="20"/>
                <w:lang w:val="en-GB"/>
              </w:rPr>
            </w:pPr>
            <w:r w:rsidRPr="001E1CC1">
              <w:rPr>
                <w:sz w:val="20"/>
                <w:vertAlign w:val="superscript"/>
                <w:lang w:val="en-GB"/>
              </w:rPr>
              <w:t>(1)</w:t>
            </w:r>
            <w:r w:rsidRPr="001E1CC1">
              <w:rPr>
                <w:sz w:val="20"/>
                <w:lang w:val="en-GB"/>
              </w:rPr>
              <w:tab/>
            </w:r>
            <w:r w:rsidRPr="001E1CC1">
              <w:rPr>
                <w:sz w:val="20"/>
                <w:lang w:val="en-GB" w:eastAsia="zh-CN"/>
              </w:rPr>
              <w:t xml:space="preserve">Requirements were derived using an assignable bandwidth of up to 30 MHz </w:t>
            </w:r>
            <w:r w:rsidRPr="001E1CC1">
              <w:rPr>
                <w:sz w:val="20"/>
                <w:lang w:val="en-GB" w:eastAsia="ko-KR"/>
              </w:rPr>
              <w:t>over one satellite beam.</w:t>
            </w:r>
          </w:p>
        </w:tc>
      </w:tr>
    </w:tbl>
    <w:p w14:paraId="4B6A6F26" w14:textId="77777777" w:rsidR="001233C5" w:rsidRPr="001233C5" w:rsidRDefault="001233C5" w:rsidP="00AC2297">
      <w:pPr>
        <w:rPr>
          <w:lang w:eastAsia="ja-JP"/>
        </w:rPr>
      </w:pPr>
    </w:p>
    <w:p w14:paraId="361BF04D" w14:textId="6DB7A4B9" w:rsidR="00AC2297" w:rsidRDefault="001233C5" w:rsidP="00AC2297">
      <w:pPr>
        <w:rPr>
          <w:lang w:val="en-US" w:eastAsia="ja-JP"/>
        </w:rPr>
      </w:pPr>
      <w:r>
        <w:rPr>
          <w:lang w:val="en-US" w:eastAsia="ja-JP"/>
        </w:rPr>
        <w:t>The following evaluation assumptions were agreed in RAN1#</w:t>
      </w:r>
      <w:r w:rsidR="002C489E">
        <w:rPr>
          <w:lang w:val="en-US" w:eastAsia="ja-JP"/>
        </w:rPr>
        <w:t>112b/</w:t>
      </w:r>
      <w:r>
        <w:rPr>
          <w:lang w:val="en-US" w:eastAsia="ja-JP"/>
        </w:rPr>
        <w:t xml:space="preserve">113. </w:t>
      </w:r>
    </w:p>
    <w:p w14:paraId="6415506F" w14:textId="5731DCB0" w:rsidR="002C489E" w:rsidRDefault="002C489E" w:rsidP="002C489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lang w:eastAsia="ja-JP"/>
        </w:rPr>
        <w:t xml:space="preserve">Reference scenario: </w:t>
      </w:r>
    </w:p>
    <w:p w14:paraId="0C489542" w14:textId="05E9737A"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rPr>
          <w:lang w:eastAsia="ja-JP"/>
        </w:rPr>
        <w:t>Tr</w:t>
      </w:r>
      <w:r w:rsidRPr="002C489E">
        <w:t xml:space="preserve">ansparent payload </w:t>
      </w:r>
    </w:p>
    <w:p w14:paraId="6EF2688B" w14:textId="77777777"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t>S-band (2GHz)</w:t>
      </w:r>
    </w:p>
    <w:p w14:paraId="7A5232CF" w14:textId="77777777" w:rsid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pPr>
      <w:r w:rsidRPr="002C489E">
        <w:t>LEO-600</w:t>
      </w:r>
    </w:p>
    <w:p w14:paraId="07685E80" w14:textId="2058661D" w:rsidR="002C489E" w:rsidRPr="002C489E" w:rsidRDefault="002C489E" w:rsidP="002C489E">
      <w:pPr>
        <w:pStyle w:val="aff3"/>
        <w:overflowPunct w:val="0"/>
        <w:autoSpaceDE w:val="0"/>
        <w:autoSpaceDN w:val="0"/>
        <w:adjustRightInd w:val="0"/>
        <w:spacing w:after="180" w:line="259" w:lineRule="auto"/>
        <w:ind w:leftChars="0" w:left="632" w:right="200" w:firstLineChars="50" w:firstLine="100"/>
        <w:contextualSpacing/>
        <w:textAlignment w:val="baseline"/>
        <w:rPr>
          <w:b/>
          <w:bCs/>
        </w:rPr>
      </w:pPr>
      <w:r w:rsidRPr="002C489E">
        <w:t>Handheld UEs</w:t>
      </w:r>
    </w:p>
    <w:p w14:paraId="2E15B87C" w14:textId="61E322BC" w:rsidR="0087672E" w:rsidRDefault="0087672E" w:rsidP="0087672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lang w:eastAsia="ja-JP"/>
        </w:rPr>
        <w:t>Peak spectral efficiency is calculated as the following equation</w:t>
      </w:r>
    </w:p>
    <w:p w14:paraId="19973228" w14:textId="14612183" w:rsidR="0087672E" w:rsidRPr="0087672E" w:rsidRDefault="0087672E" w:rsidP="0087672E">
      <w:pPr>
        <w:pStyle w:val="aff3"/>
        <w:overflowPunct w:val="0"/>
        <w:autoSpaceDE w:val="0"/>
        <w:autoSpaceDN w:val="0"/>
        <w:adjustRightInd w:val="0"/>
        <w:spacing w:after="180" w:line="259" w:lineRule="auto"/>
        <w:ind w:leftChars="0" w:left="632" w:right="200"/>
        <w:contextualSpacing/>
        <w:jc w:val="center"/>
        <w:textAlignment w:val="baseline"/>
        <w:rPr>
          <w:b/>
          <w:bCs/>
        </w:rPr>
      </w:pPr>
      <m:oMathPara>
        <m:oMath>
          <m:r>
            <w:rPr>
              <w:rFonts w:ascii="Cambria Math" w:hAns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44F3AC95" w14:textId="0CA48258" w:rsidR="004F40EE" w:rsidRDefault="00CA49EF" w:rsidP="004F40E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sidRPr="002501C4">
        <w:rPr>
          <w:b/>
          <w:bCs/>
        </w:rPr>
        <w:t>The parameters are chosen based on “ideal conditions”: 90degree elevation angle, 0dB atmospheric loss, 0dB shadow fading margin, 0dB scintillation loss, 0dB polarization loss, 0dB additional losses.</w:t>
      </w:r>
    </w:p>
    <w:p w14:paraId="569D441D" w14:textId="55C5705A" w:rsidR="004F40EE" w:rsidRPr="004F40EE" w:rsidRDefault="001233C5" w:rsidP="004F40EE">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rPr>
        <w:t>For uplink peak spectral efficiency and peak data rate,</w:t>
      </w:r>
      <w:r w:rsidRPr="004F40EE">
        <w:rPr>
          <w:b/>
          <w:bCs/>
        </w:rPr>
        <w:t xml:space="preserve"> </w:t>
      </w:r>
      <w:r>
        <w:rPr>
          <w:b/>
          <w:bCs/>
        </w:rPr>
        <w:t>a</w:t>
      </w:r>
      <w:r w:rsidR="004F40EE" w:rsidRPr="004F40EE">
        <w:rPr>
          <w:b/>
          <w:bCs/>
        </w:rPr>
        <w:t xml:space="preserve"> bandwidth of 8 RBs is used.</w:t>
      </w:r>
    </w:p>
    <w:p w14:paraId="198CC955" w14:textId="25BFD5BC" w:rsidR="00CA49EF" w:rsidRPr="002501C4" w:rsidRDefault="001233C5" w:rsidP="00CA49EF">
      <w:pPr>
        <w:pStyle w:val="aff3"/>
        <w:numPr>
          <w:ilvl w:val="0"/>
          <w:numId w:val="33"/>
        </w:numPr>
        <w:overflowPunct w:val="0"/>
        <w:autoSpaceDE w:val="0"/>
        <w:autoSpaceDN w:val="0"/>
        <w:adjustRightInd w:val="0"/>
        <w:spacing w:after="180" w:line="259" w:lineRule="auto"/>
        <w:ind w:leftChars="0" w:left="632" w:right="200"/>
        <w:contextualSpacing/>
        <w:textAlignment w:val="baseline"/>
        <w:rPr>
          <w:b/>
          <w:bCs/>
        </w:rPr>
      </w:pPr>
      <w:r>
        <w:rPr>
          <w:b/>
          <w:bCs/>
        </w:rPr>
        <w:t>For downlink peak spectral efficiency and peak data rate, a</w:t>
      </w:r>
      <w:r w:rsidRPr="00987D3C">
        <w:rPr>
          <w:b/>
          <w:bCs/>
        </w:rPr>
        <w:t xml:space="preserve"> transmission bandwidth of 160 PRBs out of a channel bandwidth of 30 MHz is used. Channel bandwidth of 30 MHz is used as denominator for calculation of spectrum efficiency</w:t>
      </w:r>
    </w:p>
    <w:p w14:paraId="4073AA76" w14:textId="0C61DCCF" w:rsidR="002C6BE0" w:rsidRDefault="002C6BE0" w:rsidP="000E1E4E">
      <w:pPr>
        <w:rPr>
          <w:lang w:val="en-US" w:eastAsia="ja-JP"/>
        </w:rPr>
      </w:pPr>
      <w:r>
        <w:rPr>
          <w:rFonts w:hint="eastAsia"/>
          <w:lang w:val="en-US" w:eastAsia="ja-JP"/>
        </w:rPr>
        <w:t>R</w:t>
      </w:r>
      <w:r>
        <w:rPr>
          <w:lang w:val="en-US" w:eastAsia="ja-JP"/>
        </w:rPr>
        <w:t>egarding the overhead,</w:t>
      </w:r>
      <w:r w:rsidR="000E1E4E">
        <w:rPr>
          <w:lang w:val="en-US" w:eastAsia="ja-JP"/>
        </w:rPr>
        <w:t xml:space="preserve"> 0.14 for DL and 0.0</w:t>
      </w:r>
      <w:r w:rsidR="00974208">
        <w:rPr>
          <w:lang w:val="en-US" w:eastAsia="ja-JP"/>
        </w:rPr>
        <w:t>8</w:t>
      </w:r>
      <w:r w:rsidR="000E1E4E">
        <w:rPr>
          <w:lang w:val="en-US" w:eastAsia="ja-JP"/>
        </w:rPr>
        <w:t xml:space="preserve"> for UL was agreed in RAN1#114. </w:t>
      </w:r>
    </w:p>
    <w:p w14:paraId="7D421672" w14:textId="77777777" w:rsidR="002C6BE0" w:rsidRDefault="002C6BE0" w:rsidP="002C6BE0">
      <w:pPr>
        <w:rPr>
          <w:lang w:val="en-US" w:eastAsia="ja-JP"/>
        </w:rPr>
      </w:pPr>
    </w:p>
    <w:p w14:paraId="71D15469" w14:textId="0A101D97" w:rsidR="002C6BE0" w:rsidRPr="001233C5" w:rsidRDefault="002C6BE0" w:rsidP="002C6BE0">
      <w:pPr>
        <w:rPr>
          <w:lang w:eastAsia="ja-JP"/>
        </w:rPr>
      </w:pPr>
      <w:r>
        <w:rPr>
          <w:lang w:val="en-US" w:eastAsia="ja-JP"/>
        </w:rPr>
        <w:lastRenderedPageBreak/>
        <w:t>We have evaluated the peak spectral efficiency and peak data rate using</w:t>
      </w:r>
      <w:r w:rsidR="009D55D6">
        <w:rPr>
          <w:lang w:val="en-US" w:eastAsia="ja-JP"/>
        </w:rPr>
        <w:t xml:space="preserve"> above</w:t>
      </w:r>
      <w:r>
        <w:rPr>
          <w:lang w:val="en-US" w:eastAsia="ja-JP"/>
        </w:rPr>
        <w:t xml:space="preserve"> assumptions. CNR (dB) is calculated based on the link budget calculations and </w:t>
      </w:r>
      <w:r w:rsidR="00001767">
        <w:rPr>
          <w:lang w:val="en-US" w:eastAsia="ja-JP"/>
        </w:rPr>
        <w:t>achievable SE for the CNR is derived</w:t>
      </w:r>
      <w:r>
        <w:rPr>
          <w:lang w:val="en-US" w:eastAsia="ja-JP"/>
        </w:rPr>
        <w:t xml:space="preserve">. </w:t>
      </w:r>
      <w:r w:rsidR="002C489E">
        <w:rPr>
          <w:lang w:val="en-US" w:eastAsia="ja-JP"/>
        </w:rPr>
        <w:t xml:space="preserve">We confirm the peak spectral efficiency and peak data rate requirements are satisfied. </w:t>
      </w:r>
    </w:p>
    <w:p w14:paraId="06A04778" w14:textId="25153845" w:rsidR="002C6BE0" w:rsidRDefault="002C6BE0" w:rsidP="00001767">
      <w:pPr>
        <w:pStyle w:val="ac"/>
        <w:ind w:right="200"/>
        <w:jc w:val="center"/>
        <w:rPr>
          <w:lang w:val="en-US" w:eastAsia="ja-JP"/>
        </w:rPr>
      </w:pPr>
      <w:r>
        <w:t xml:space="preserve">Table </w:t>
      </w:r>
      <w:r>
        <w:fldChar w:fldCharType="begin"/>
      </w:r>
      <w:r>
        <w:instrText xml:space="preserve"> SEQ Table \* ARABIC </w:instrText>
      </w:r>
      <w:r>
        <w:fldChar w:fldCharType="separate"/>
      </w:r>
      <w:r w:rsidR="00016B82">
        <w:rPr>
          <w:noProof/>
        </w:rPr>
        <w:t>3</w:t>
      </w:r>
      <w:r>
        <w:fldChar w:fldCharType="end"/>
      </w:r>
      <w:r>
        <w:t xml:space="preserve"> Link budget and SE calculation</w:t>
      </w:r>
    </w:p>
    <w:tbl>
      <w:tblPr>
        <w:tblW w:w="5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311"/>
        <w:gridCol w:w="1595"/>
      </w:tblGrid>
      <w:tr w:rsidR="002C6BE0" w:rsidRPr="00295384" w14:paraId="0EF532D2" w14:textId="77777777" w:rsidTr="00C45378">
        <w:trPr>
          <w:trHeight w:val="161"/>
          <w:jc w:val="center"/>
        </w:trPr>
        <w:tc>
          <w:tcPr>
            <w:tcW w:w="2828" w:type="dxa"/>
            <w:shd w:val="clear" w:color="auto" w:fill="DBE5F1" w:themeFill="accent1" w:themeFillTint="33"/>
            <w:noWrap/>
            <w:vAlign w:val="center"/>
            <w:hideMark/>
          </w:tcPr>
          <w:p w14:paraId="4DE27BDE" w14:textId="77777777" w:rsidR="002C6BE0" w:rsidRPr="00295384" w:rsidRDefault="002C6BE0" w:rsidP="00FD52AB">
            <w:pPr>
              <w:spacing w:after="0" w:line="276" w:lineRule="auto"/>
              <w:rPr>
                <w:rFonts w:ascii="Arial" w:hAnsi="Arial" w:cs="Arial"/>
                <w:sz w:val="18"/>
                <w:szCs w:val="18"/>
              </w:rPr>
            </w:pPr>
          </w:p>
        </w:tc>
        <w:tc>
          <w:tcPr>
            <w:tcW w:w="1311" w:type="dxa"/>
            <w:shd w:val="clear" w:color="auto" w:fill="DBE5F1" w:themeFill="accent1" w:themeFillTint="33"/>
            <w:noWrap/>
            <w:vAlign w:val="center"/>
            <w:hideMark/>
          </w:tcPr>
          <w:p w14:paraId="04B6D31C" w14:textId="72702DC4"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D</w:t>
            </w:r>
            <w:r w:rsidR="00001767">
              <w:rPr>
                <w:rFonts w:ascii="Arial" w:hAnsi="Arial" w:cs="Arial"/>
                <w:sz w:val="18"/>
                <w:szCs w:val="18"/>
              </w:rPr>
              <w:t>ownlink</w:t>
            </w:r>
          </w:p>
        </w:tc>
        <w:tc>
          <w:tcPr>
            <w:tcW w:w="1595" w:type="dxa"/>
            <w:shd w:val="clear" w:color="auto" w:fill="DBE5F1" w:themeFill="accent1" w:themeFillTint="33"/>
          </w:tcPr>
          <w:p w14:paraId="74CD9C61" w14:textId="003B1A18" w:rsidR="002C6BE0" w:rsidRPr="00295384" w:rsidRDefault="002C6BE0" w:rsidP="00FD52AB">
            <w:pPr>
              <w:spacing w:after="0" w:line="276" w:lineRule="auto"/>
              <w:jc w:val="center"/>
              <w:rPr>
                <w:rFonts w:ascii="Arial" w:hAnsi="Arial" w:cs="Arial"/>
                <w:sz w:val="18"/>
                <w:szCs w:val="18"/>
                <w:lang w:eastAsia="ja-JP"/>
              </w:rPr>
            </w:pPr>
            <w:r>
              <w:rPr>
                <w:rFonts w:ascii="Arial" w:hAnsi="Arial" w:cs="Arial" w:hint="eastAsia"/>
                <w:sz w:val="18"/>
                <w:szCs w:val="18"/>
                <w:lang w:eastAsia="ja-JP"/>
              </w:rPr>
              <w:t>U</w:t>
            </w:r>
            <w:r w:rsidR="00001767">
              <w:rPr>
                <w:rFonts w:ascii="Arial" w:hAnsi="Arial" w:cs="Arial"/>
                <w:sz w:val="18"/>
                <w:szCs w:val="18"/>
                <w:lang w:eastAsia="ja-JP"/>
              </w:rPr>
              <w:t>plink</w:t>
            </w:r>
          </w:p>
        </w:tc>
      </w:tr>
      <w:tr w:rsidR="002C6BE0" w:rsidRPr="00295384" w14:paraId="15ADB4C8" w14:textId="77777777" w:rsidTr="00C45378">
        <w:trPr>
          <w:trHeight w:val="109"/>
          <w:jc w:val="center"/>
        </w:trPr>
        <w:tc>
          <w:tcPr>
            <w:tcW w:w="2828" w:type="dxa"/>
            <w:noWrap/>
            <w:vAlign w:val="center"/>
            <w:hideMark/>
          </w:tcPr>
          <w:p w14:paraId="6FAB663F"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Frequency [GHz]</w:t>
            </w:r>
          </w:p>
        </w:tc>
        <w:tc>
          <w:tcPr>
            <w:tcW w:w="1311" w:type="dxa"/>
            <w:noWrap/>
            <w:vAlign w:val="center"/>
            <w:hideMark/>
          </w:tcPr>
          <w:p w14:paraId="1D7E756D"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2.00</w:t>
            </w:r>
          </w:p>
        </w:tc>
        <w:tc>
          <w:tcPr>
            <w:tcW w:w="1595" w:type="dxa"/>
            <w:vAlign w:val="center"/>
          </w:tcPr>
          <w:p w14:paraId="176B97DD"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2.00</w:t>
            </w:r>
          </w:p>
        </w:tc>
      </w:tr>
      <w:tr w:rsidR="002C6BE0" w:rsidRPr="00295384" w14:paraId="3ABAD361" w14:textId="77777777" w:rsidTr="00C45378">
        <w:trPr>
          <w:trHeight w:val="58"/>
          <w:jc w:val="center"/>
        </w:trPr>
        <w:tc>
          <w:tcPr>
            <w:tcW w:w="2828" w:type="dxa"/>
            <w:noWrap/>
            <w:vAlign w:val="center"/>
            <w:hideMark/>
          </w:tcPr>
          <w:p w14:paraId="43FD18AD" w14:textId="77777777" w:rsidR="002C6BE0" w:rsidRPr="00295384" w:rsidRDefault="002C6BE0" w:rsidP="00FD52AB">
            <w:pPr>
              <w:spacing w:after="0" w:line="276" w:lineRule="auto"/>
              <w:rPr>
                <w:rFonts w:ascii="Arial" w:hAnsi="Arial" w:cs="Arial"/>
                <w:sz w:val="18"/>
                <w:szCs w:val="18"/>
              </w:rPr>
            </w:pPr>
            <w:r>
              <w:rPr>
                <w:rFonts w:ascii="Arial" w:hAnsi="Arial" w:cs="Arial"/>
                <w:sz w:val="18"/>
                <w:szCs w:val="18"/>
              </w:rPr>
              <w:t>E</w:t>
            </w:r>
            <w:r w:rsidRPr="00295384">
              <w:rPr>
                <w:rFonts w:ascii="Arial" w:hAnsi="Arial" w:cs="Arial"/>
                <w:sz w:val="18"/>
                <w:szCs w:val="18"/>
              </w:rPr>
              <w:t>levation angle [deg]</w:t>
            </w:r>
          </w:p>
        </w:tc>
        <w:tc>
          <w:tcPr>
            <w:tcW w:w="1311" w:type="dxa"/>
            <w:noWrap/>
            <w:vAlign w:val="center"/>
            <w:hideMark/>
          </w:tcPr>
          <w:p w14:paraId="5FA86B47"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90</w:t>
            </w:r>
          </w:p>
        </w:tc>
        <w:tc>
          <w:tcPr>
            <w:tcW w:w="1595" w:type="dxa"/>
            <w:vAlign w:val="center"/>
          </w:tcPr>
          <w:p w14:paraId="5B28791A"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90</w:t>
            </w:r>
          </w:p>
        </w:tc>
      </w:tr>
      <w:tr w:rsidR="002C6BE0" w:rsidRPr="00295384" w14:paraId="75A7FF80" w14:textId="77777777" w:rsidTr="00C45378">
        <w:trPr>
          <w:trHeight w:val="147"/>
          <w:jc w:val="center"/>
        </w:trPr>
        <w:tc>
          <w:tcPr>
            <w:tcW w:w="2828" w:type="dxa"/>
            <w:noWrap/>
            <w:vAlign w:val="center"/>
            <w:hideMark/>
          </w:tcPr>
          <w:p w14:paraId="2C4C108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Distance [km]</w:t>
            </w:r>
          </w:p>
        </w:tc>
        <w:tc>
          <w:tcPr>
            <w:tcW w:w="1311" w:type="dxa"/>
            <w:noWrap/>
            <w:vAlign w:val="center"/>
            <w:hideMark/>
          </w:tcPr>
          <w:p w14:paraId="7D22A7D0"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600</w:t>
            </w:r>
          </w:p>
        </w:tc>
        <w:tc>
          <w:tcPr>
            <w:tcW w:w="1595" w:type="dxa"/>
            <w:vAlign w:val="center"/>
          </w:tcPr>
          <w:p w14:paraId="358CCD2D" w14:textId="77777777" w:rsidR="002C6BE0" w:rsidRPr="00295384" w:rsidRDefault="002C6BE0" w:rsidP="00FD52AB">
            <w:pPr>
              <w:spacing w:after="0" w:line="276" w:lineRule="auto"/>
              <w:jc w:val="center"/>
              <w:rPr>
                <w:rFonts w:ascii="Arial" w:hAnsi="Arial" w:cs="Arial"/>
                <w:sz w:val="18"/>
                <w:szCs w:val="18"/>
              </w:rPr>
            </w:pPr>
            <w:r w:rsidRPr="00295384">
              <w:rPr>
                <w:rFonts w:ascii="Arial" w:hAnsi="Arial" w:cs="Arial"/>
                <w:sz w:val="18"/>
                <w:szCs w:val="18"/>
              </w:rPr>
              <w:t>600</w:t>
            </w:r>
          </w:p>
        </w:tc>
      </w:tr>
      <w:tr w:rsidR="002C6BE0" w:rsidRPr="00295384" w14:paraId="4BBAEF95" w14:textId="77777777" w:rsidTr="00C45378">
        <w:trPr>
          <w:trHeight w:val="133"/>
          <w:jc w:val="center"/>
        </w:trPr>
        <w:tc>
          <w:tcPr>
            <w:tcW w:w="2828" w:type="dxa"/>
            <w:noWrap/>
            <w:vAlign w:val="center"/>
            <w:hideMark/>
          </w:tcPr>
          <w:p w14:paraId="4901CEA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Bandwidth [MHz]</w:t>
            </w:r>
          </w:p>
        </w:tc>
        <w:tc>
          <w:tcPr>
            <w:tcW w:w="1311" w:type="dxa"/>
            <w:noWrap/>
            <w:vAlign w:val="center"/>
            <w:hideMark/>
          </w:tcPr>
          <w:p w14:paraId="6560DD83" w14:textId="77777777" w:rsidR="002C6BE0" w:rsidRPr="00295384" w:rsidRDefault="002C6BE0" w:rsidP="00FD52AB">
            <w:pPr>
              <w:spacing w:after="0" w:line="276" w:lineRule="auto"/>
              <w:jc w:val="center"/>
              <w:rPr>
                <w:rFonts w:ascii="Arial" w:hAnsi="Arial" w:cs="Arial"/>
                <w:color w:val="000000"/>
                <w:sz w:val="18"/>
                <w:szCs w:val="18"/>
              </w:rPr>
            </w:pPr>
            <w:r>
              <w:rPr>
                <w:rFonts w:ascii="Arial" w:hAnsi="Arial" w:cs="Arial"/>
                <w:color w:val="000000"/>
                <w:sz w:val="18"/>
                <w:szCs w:val="18"/>
              </w:rPr>
              <w:t>30</w:t>
            </w:r>
          </w:p>
        </w:tc>
        <w:tc>
          <w:tcPr>
            <w:tcW w:w="1595" w:type="dxa"/>
            <w:vAlign w:val="center"/>
          </w:tcPr>
          <w:p w14:paraId="501EE16D"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.44</w:t>
            </w:r>
          </w:p>
        </w:tc>
      </w:tr>
      <w:tr w:rsidR="002C6BE0" w:rsidRPr="00295384" w14:paraId="0573BBC9" w14:textId="77777777" w:rsidTr="00C45378">
        <w:trPr>
          <w:trHeight w:val="147"/>
          <w:jc w:val="center"/>
        </w:trPr>
        <w:tc>
          <w:tcPr>
            <w:tcW w:w="2828" w:type="dxa"/>
            <w:noWrap/>
            <w:vAlign w:val="center"/>
          </w:tcPr>
          <w:p w14:paraId="5D8610ED"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TX: EIRP [dB</w:t>
            </w:r>
            <w:r>
              <w:rPr>
                <w:rFonts w:ascii="Arial" w:hAnsi="Arial" w:cs="Arial"/>
                <w:sz w:val="18"/>
                <w:szCs w:val="18"/>
              </w:rPr>
              <w:t>m</w:t>
            </w:r>
            <w:r w:rsidRPr="00295384">
              <w:rPr>
                <w:rFonts w:ascii="Arial" w:hAnsi="Arial" w:cs="Arial"/>
                <w:sz w:val="18"/>
                <w:szCs w:val="18"/>
              </w:rPr>
              <w:t>]</w:t>
            </w:r>
          </w:p>
        </w:tc>
        <w:tc>
          <w:tcPr>
            <w:tcW w:w="1311" w:type="dxa"/>
            <w:noWrap/>
            <w:vAlign w:val="center"/>
          </w:tcPr>
          <w:p w14:paraId="7B444037" w14:textId="77777777" w:rsidR="002C6BE0" w:rsidRPr="00295384" w:rsidRDefault="002C6BE0" w:rsidP="00FD52AB">
            <w:pPr>
              <w:spacing w:after="0" w:line="276" w:lineRule="auto"/>
              <w:jc w:val="center"/>
              <w:rPr>
                <w:rFonts w:ascii="Arial" w:hAnsi="Arial" w:cs="Arial"/>
                <w:sz w:val="18"/>
                <w:szCs w:val="18"/>
              </w:rPr>
            </w:pPr>
            <w:r>
              <w:rPr>
                <w:rFonts w:ascii="Arial" w:hAnsi="Arial" w:cs="Arial" w:hint="eastAsia"/>
                <w:color w:val="000000"/>
                <w:sz w:val="18"/>
                <w:szCs w:val="18"/>
                <w:lang w:eastAsia="ja-JP"/>
              </w:rPr>
              <w:t>7</w:t>
            </w:r>
            <w:r>
              <w:rPr>
                <w:rFonts w:ascii="Arial" w:hAnsi="Arial" w:cs="Arial"/>
                <w:color w:val="000000"/>
                <w:sz w:val="18"/>
                <w:szCs w:val="18"/>
                <w:lang w:eastAsia="ja-JP"/>
              </w:rPr>
              <w:t>8.8</w:t>
            </w:r>
          </w:p>
        </w:tc>
        <w:tc>
          <w:tcPr>
            <w:tcW w:w="1595" w:type="dxa"/>
            <w:vAlign w:val="center"/>
          </w:tcPr>
          <w:p w14:paraId="0460824F"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23.0</w:t>
            </w:r>
          </w:p>
        </w:tc>
      </w:tr>
      <w:tr w:rsidR="002C6BE0" w:rsidRPr="00295384" w14:paraId="1587591D" w14:textId="77777777" w:rsidTr="00C45378">
        <w:trPr>
          <w:trHeight w:val="96"/>
          <w:jc w:val="center"/>
        </w:trPr>
        <w:tc>
          <w:tcPr>
            <w:tcW w:w="2828" w:type="dxa"/>
            <w:noWrap/>
            <w:vAlign w:val="center"/>
          </w:tcPr>
          <w:p w14:paraId="43F7D28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RX: G/T [dB/T]</w:t>
            </w:r>
          </w:p>
        </w:tc>
        <w:tc>
          <w:tcPr>
            <w:tcW w:w="1311" w:type="dxa"/>
            <w:noWrap/>
            <w:vAlign w:val="center"/>
          </w:tcPr>
          <w:p w14:paraId="15537974" w14:textId="77777777" w:rsidR="002C6BE0" w:rsidRPr="00295384"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31.6</w:t>
            </w:r>
          </w:p>
        </w:tc>
        <w:tc>
          <w:tcPr>
            <w:tcW w:w="1595" w:type="dxa"/>
            <w:vAlign w:val="center"/>
          </w:tcPr>
          <w:p w14:paraId="3E6721C5"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p>
        </w:tc>
      </w:tr>
      <w:tr w:rsidR="002C6BE0" w:rsidRPr="00295384" w14:paraId="075F935F" w14:textId="77777777" w:rsidTr="00C45378">
        <w:trPr>
          <w:trHeight w:val="224"/>
          <w:jc w:val="center"/>
        </w:trPr>
        <w:tc>
          <w:tcPr>
            <w:tcW w:w="2828" w:type="dxa"/>
            <w:noWrap/>
            <w:vAlign w:val="center"/>
            <w:hideMark/>
          </w:tcPr>
          <w:p w14:paraId="0472592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Free space path loss [dB]</w:t>
            </w:r>
          </w:p>
        </w:tc>
        <w:tc>
          <w:tcPr>
            <w:tcW w:w="1311" w:type="dxa"/>
            <w:noWrap/>
            <w:vAlign w:val="center"/>
            <w:hideMark/>
          </w:tcPr>
          <w:p w14:paraId="31D2AF58"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c>
          <w:tcPr>
            <w:tcW w:w="1595" w:type="dxa"/>
            <w:vAlign w:val="center"/>
          </w:tcPr>
          <w:p w14:paraId="7A9D80B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r>
      <w:tr w:rsidR="002C6BE0" w:rsidRPr="00295384" w14:paraId="39A632BF" w14:textId="77777777" w:rsidTr="00C45378">
        <w:trPr>
          <w:trHeight w:val="171"/>
          <w:jc w:val="center"/>
        </w:trPr>
        <w:tc>
          <w:tcPr>
            <w:tcW w:w="2828" w:type="dxa"/>
            <w:noWrap/>
            <w:vAlign w:val="center"/>
            <w:hideMark/>
          </w:tcPr>
          <w:p w14:paraId="78A56179"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Atmospheric loss [dB]</w:t>
            </w:r>
          </w:p>
        </w:tc>
        <w:tc>
          <w:tcPr>
            <w:tcW w:w="1311" w:type="dxa"/>
            <w:noWrap/>
            <w:vAlign w:val="center"/>
            <w:hideMark/>
          </w:tcPr>
          <w:p w14:paraId="7B996779"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c>
          <w:tcPr>
            <w:tcW w:w="1595" w:type="dxa"/>
            <w:vAlign w:val="center"/>
          </w:tcPr>
          <w:p w14:paraId="47238B5C"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r>
      <w:tr w:rsidR="002C6BE0" w:rsidRPr="00295384" w14:paraId="6CD85193" w14:textId="77777777" w:rsidTr="00C45378">
        <w:trPr>
          <w:trHeight w:val="120"/>
          <w:jc w:val="center"/>
        </w:trPr>
        <w:tc>
          <w:tcPr>
            <w:tcW w:w="2828" w:type="dxa"/>
            <w:noWrap/>
            <w:vAlign w:val="center"/>
            <w:hideMark/>
          </w:tcPr>
          <w:p w14:paraId="37F59990"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Shadow fading margin [dB]</w:t>
            </w:r>
          </w:p>
        </w:tc>
        <w:tc>
          <w:tcPr>
            <w:tcW w:w="1311" w:type="dxa"/>
            <w:noWrap/>
            <w:vAlign w:val="center"/>
            <w:hideMark/>
          </w:tcPr>
          <w:p w14:paraId="6410EA6C"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7FE2B84"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44220E2D" w14:textId="77777777" w:rsidTr="00C45378">
        <w:trPr>
          <w:trHeight w:val="67"/>
          <w:jc w:val="center"/>
        </w:trPr>
        <w:tc>
          <w:tcPr>
            <w:tcW w:w="2828" w:type="dxa"/>
            <w:noWrap/>
            <w:vAlign w:val="center"/>
            <w:hideMark/>
          </w:tcPr>
          <w:p w14:paraId="41BE6086"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Scintillation Loss [dB]</w:t>
            </w:r>
          </w:p>
        </w:tc>
        <w:tc>
          <w:tcPr>
            <w:tcW w:w="1311" w:type="dxa"/>
            <w:noWrap/>
            <w:vAlign w:val="center"/>
            <w:hideMark/>
          </w:tcPr>
          <w:p w14:paraId="3F89D2B7"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25658EBF"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0BB74C09" w14:textId="77777777" w:rsidTr="00C45378">
        <w:trPr>
          <w:trHeight w:val="37"/>
          <w:jc w:val="center"/>
        </w:trPr>
        <w:tc>
          <w:tcPr>
            <w:tcW w:w="2828" w:type="dxa"/>
            <w:noWrap/>
            <w:vAlign w:val="center"/>
            <w:hideMark/>
          </w:tcPr>
          <w:p w14:paraId="6986B78D"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Polarization loss [dB]</w:t>
            </w:r>
          </w:p>
        </w:tc>
        <w:tc>
          <w:tcPr>
            <w:tcW w:w="1311" w:type="dxa"/>
            <w:noWrap/>
            <w:vAlign w:val="center"/>
            <w:hideMark/>
          </w:tcPr>
          <w:p w14:paraId="703C88F1"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5D5E74E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0DA66579" w14:textId="77777777" w:rsidTr="00C45378">
        <w:trPr>
          <w:trHeight w:val="106"/>
          <w:jc w:val="center"/>
        </w:trPr>
        <w:tc>
          <w:tcPr>
            <w:tcW w:w="2828" w:type="dxa"/>
            <w:noWrap/>
            <w:vAlign w:val="center"/>
            <w:hideMark/>
          </w:tcPr>
          <w:p w14:paraId="11ECBCC1"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Additional losses [dB]</w:t>
            </w:r>
          </w:p>
        </w:tc>
        <w:tc>
          <w:tcPr>
            <w:tcW w:w="1311" w:type="dxa"/>
            <w:noWrap/>
            <w:vAlign w:val="center"/>
            <w:hideMark/>
          </w:tcPr>
          <w:p w14:paraId="4211F687"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462B7EA5" w14:textId="77777777" w:rsidR="002C6BE0" w:rsidRPr="00295384" w:rsidRDefault="002C6BE0" w:rsidP="00FD52AB">
            <w:pPr>
              <w:spacing w:after="0" w:line="276" w:lineRule="auto"/>
              <w:jc w:val="center"/>
              <w:rPr>
                <w:rFonts w:ascii="Arial" w:hAnsi="Arial" w:cs="Arial"/>
                <w:color w:val="000000"/>
                <w:sz w:val="18"/>
                <w:szCs w:val="18"/>
              </w:rPr>
            </w:pPr>
            <w:r w:rsidRPr="00295384">
              <w:rPr>
                <w:rFonts w:ascii="Arial" w:hAnsi="Arial" w:cs="Arial"/>
                <w:color w:val="000000"/>
                <w:sz w:val="18"/>
                <w:szCs w:val="18"/>
              </w:rPr>
              <w:t>0.0</w:t>
            </w:r>
          </w:p>
        </w:tc>
      </w:tr>
      <w:tr w:rsidR="002C6BE0" w:rsidRPr="00295384" w14:paraId="1A46508C" w14:textId="77777777" w:rsidTr="00C45378">
        <w:trPr>
          <w:trHeight w:val="37"/>
          <w:jc w:val="center"/>
        </w:trPr>
        <w:tc>
          <w:tcPr>
            <w:tcW w:w="2828" w:type="dxa"/>
            <w:tcBorders>
              <w:bottom w:val="double" w:sz="4" w:space="0" w:color="auto"/>
            </w:tcBorders>
            <w:noWrap/>
            <w:vAlign w:val="center"/>
            <w:hideMark/>
          </w:tcPr>
          <w:p w14:paraId="438F8B27" w14:textId="77777777" w:rsidR="002C6BE0" w:rsidRPr="00295384" w:rsidRDefault="002C6BE0" w:rsidP="00FD52AB">
            <w:pPr>
              <w:spacing w:after="0" w:line="276" w:lineRule="auto"/>
              <w:rPr>
                <w:rFonts w:ascii="Arial" w:hAnsi="Arial" w:cs="Arial"/>
                <w:sz w:val="18"/>
                <w:szCs w:val="18"/>
              </w:rPr>
            </w:pPr>
            <w:r w:rsidRPr="00295384">
              <w:rPr>
                <w:rFonts w:ascii="Arial" w:hAnsi="Arial" w:cs="Arial"/>
                <w:sz w:val="18"/>
                <w:szCs w:val="18"/>
              </w:rPr>
              <w:t>CNR [dB]</w:t>
            </w:r>
          </w:p>
        </w:tc>
        <w:tc>
          <w:tcPr>
            <w:tcW w:w="1311" w:type="dxa"/>
            <w:tcBorders>
              <w:bottom w:val="double" w:sz="4" w:space="0" w:color="auto"/>
            </w:tcBorders>
            <w:noWrap/>
            <w:vAlign w:val="center"/>
            <w:hideMark/>
          </w:tcPr>
          <w:p w14:paraId="74DA39D8" w14:textId="77777777" w:rsidR="002C6BE0" w:rsidRPr="00295384" w:rsidRDefault="002C6BE0" w:rsidP="00FD52AB">
            <w:pPr>
              <w:spacing w:after="0" w:line="276" w:lineRule="auto"/>
              <w:jc w:val="center"/>
              <w:rPr>
                <w:rFonts w:ascii="Arial" w:hAnsi="Arial" w:cs="Arial"/>
                <w:color w:val="000000"/>
                <w:sz w:val="18"/>
                <w:szCs w:val="18"/>
              </w:rPr>
            </w:pPr>
            <w:r>
              <w:rPr>
                <w:rFonts w:ascii="Arial" w:hAnsi="Arial" w:cs="Arial"/>
                <w:color w:val="000000"/>
                <w:sz w:val="18"/>
                <w:szCs w:val="18"/>
              </w:rPr>
              <w:t>16.95</w:t>
            </w:r>
          </w:p>
        </w:tc>
        <w:tc>
          <w:tcPr>
            <w:tcW w:w="1595" w:type="dxa"/>
            <w:tcBorders>
              <w:bottom w:val="double" w:sz="4" w:space="0" w:color="auto"/>
            </w:tcBorders>
            <w:vAlign w:val="center"/>
          </w:tcPr>
          <w:p w14:paraId="72EA1C23"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.08</w:t>
            </w:r>
          </w:p>
        </w:tc>
      </w:tr>
      <w:tr w:rsidR="002C6BE0" w:rsidRPr="00295384" w14:paraId="29DA53DF" w14:textId="77777777" w:rsidTr="00C45378">
        <w:trPr>
          <w:trHeight w:val="37"/>
          <w:jc w:val="center"/>
        </w:trPr>
        <w:tc>
          <w:tcPr>
            <w:tcW w:w="2828" w:type="dxa"/>
            <w:tcBorders>
              <w:top w:val="double" w:sz="4" w:space="0" w:color="auto"/>
              <w:left w:val="single" w:sz="4" w:space="0" w:color="auto"/>
              <w:bottom w:val="single" w:sz="4" w:space="0" w:color="auto"/>
              <w:right w:val="single" w:sz="4" w:space="0" w:color="auto"/>
            </w:tcBorders>
            <w:noWrap/>
            <w:vAlign w:val="center"/>
          </w:tcPr>
          <w:p w14:paraId="168CB8A5" w14:textId="77777777" w:rsidR="002C6BE0" w:rsidRPr="00295384" w:rsidRDefault="002C6BE0" w:rsidP="00FD52AB">
            <w:pPr>
              <w:spacing w:after="0" w:line="276" w:lineRule="auto"/>
              <w:rPr>
                <w:rFonts w:ascii="Arial" w:hAnsi="Arial" w:cs="Arial"/>
                <w:sz w:val="18"/>
                <w:szCs w:val="18"/>
                <w:lang w:eastAsia="ja-JP"/>
              </w:rPr>
            </w:pPr>
            <w:r>
              <w:rPr>
                <w:rFonts w:ascii="Arial" w:hAnsi="Arial" w:cs="Arial"/>
                <w:sz w:val="18"/>
                <w:szCs w:val="18"/>
                <w:lang w:eastAsia="ja-JP"/>
              </w:rPr>
              <w:t>MCS</w:t>
            </w:r>
          </w:p>
        </w:tc>
        <w:tc>
          <w:tcPr>
            <w:tcW w:w="1311" w:type="dxa"/>
            <w:tcBorders>
              <w:top w:val="double" w:sz="4" w:space="0" w:color="auto"/>
              <w:left w:val="single" w:sz="4" w:space="0" w:color="auto"/>
              <w:bottom w:val="single" w:sz="4" w:space="0" w:color="auto"/>
              <w:right w:val="single" w:sz="4" w:space="0" w:color="auto"/>
            </w:tcBorders>
            <w:noWrap/>
            <w:vAlign w:val="center"/>
          </w:tcPr>
          <w:p w14:paraId="2F9444BE"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5 (64QAM, R=822/1024)</w:t>
            </w:r>
          </w:p>
        </w:tc>
        <w:tc>
          <w:tcPr>
            <w:tcW w:w="1595" w:type="dxa"/>
            <w:tcBorders>
              <w:top w:val="double" w:sz="4" w:space="0" w:color="auto"/>
              <w:left w:val="single" w:sz="4" w:space="0" w:color="auto"/>
              <w:bottom w:val="single" w:sz="4" w:space="0" w:color="auto"/>
              <w:right w:val="single" w:sz="4" w:space="0" w:color="auto"/>
            </w:tcBorders>
            <w:vAlign w:val="center"/>
          </w:tcPr>
          <w:p w14:paraId="661E0CB4"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3 (16QAM, R=490/1024)</w:t>
            </w:r>
          </w:p>
        </w:tc>
      </w:tr>
      <w:tr w:rsidR="002C6BE0" w:rsidRPr="00295384" w14:paraId="721233AA" w14:textId="77777777" w:rsidTr="00C45AFC">
        <w:trPr>
          <w:trHeight w:val="37"/>
          <w:jc w:val="center"/>
        </w:trPr>
        <w:tc>
          <w:tcPr>
            <w:tcW w:w="2828" w:type="dxa"/>
            <w:shd w:val="clear" w:color="auto" w:fill="FDE9D9" w:themeFill="accent6" w:themeFillTint="33"/>
            <w:noWrap/>
            <w:vAlign w:val="center"/>
          </w:tcPr>
          <w:p w14:paraId="3778CFE0" w14:textId="77777777" w:rsidR="002C6BE0" w:rsidRDefault="002C6BE0" w:rsidP="00FD52AB">
            <w:pPr>
              <w:spacing w:after="0" w:line="276" w:lineRule="auto"/>
              <w:rPr>
                <w:rFonts w:ascii="Arial" w:hAnsi="Arial" w:cs="Arial"/>
                <w:sz w:val="18"/>
                <w:szCs w:val="18"/>
                <w:lang w:eastAsia="ja-JP"/>
              </w:rPr>
            </w:pPr>
            <w:r>
              <w:rPr>
                <w:rFonts w:ascii="Arial" w:hAnsi="Arial" w:cs="Arial" w:hint="eastAsia"/>
                <w:sz w:val="18"/>
                <w:szCs w:val="18"/>
                <w:lang w:eastAsia="ja-JP"/>
              </w:rPr>
              <w:t>S</w:t>
            </w:r>
            <w:r>
              <w:rPr>
                <w:rFonts w:ascii="Arial" w:hAnsi="Arial" w:cs="Arial"/>
                <w:sz w:val="18"/>
                <w:szCs w:val="18"/>
                <w:lang w:eastAsia="ja-JP"/>
              </w:rPr>
              <w:t>E (w/ overhead) [bit/s/Hz]</w:t>
            </w:r>
          </w:p>
        </w:tc>
        <w:tc>
          <w:tcPr>
            <w:tcW w:w="1311" w:type="dxa"/>
            <w:shd w:val="clear" w:color="auto" w:fill="FDE9D9" w:themeFill="accent6" w:themeFillTint="33"/>
            <w:noWrap/>
            <w:vAlign w:val="center"/>
          </w:tcPr>
          <w:p w14:paraId="30CBA08A" w14:textId="4D15C2AA"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w:t>
            </w:r>
            <w:r w:rsidR="00974208">
              <w:rPr>
                <w:rFonts w:ascii="Arial" w:hAnsi="Arial" w:cs="Arial"/>
                <w:color w:val="000000"/>
                <w:sz w:val="18"/>
                <w:szCs w:val="18"/>
                <w:lang w:eastAsia="ja-JP"/>
              </w:rPr>
              <w:t>71</w:t>
            </w:r>
          </w:p>
        </w:tc>
        <w:tc>
          <w:tcPr>
            <w:tcW w:w="1595" w:type="dxa"/>
            <w:shd w:val="clear" w:color="auto" w:fill="FDE9D9" w:themeFill="accent6" w:themeFillTint="33"/>
            <w:vAlign w:val="center"/>
          </w:tcPr>
          <w:p w14:paraId="0EDA91A6" w14:textId="77777777"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r>
      <w:tr w:rsidR="002C6BE0" w:rsidRPr="00295384" w14:paraId="3C9EDA4C" w14:textId="77777777" w:rsidTr="00C45AFC">
        <w:trPr>
          <w:trHeight w:val="37"/>
          <w:jc w:val="center"/>
        </w:trPr>
        <w:tc>
          <w:tcPr>
            <w:tcW w:w="2828" w:type="dxa"/>
            <w:shd w:val="clear" w:color="auto" w:fill="FDE9D9" w:themeFill="accent6" w:themeFillTint="33"/>
            <w:noWrap/>
            <w:vAlign w:val="center"/>
          </w:tcPr>
          <w:p w14:paraId="3F5500F6" w14:textId="6FA283F5" w:rsidR="002C6BE0" w:rsidRDefault="00C202D6" w:rsidP="00FD52AB">
            <w:pPr>
              <w:spacing w:after="0" w:line="276" w:lineRule="auto"/>
              <w:rPr>
                <w:rFonts w:ascii="Arial" w:hAnsi="Arial" w:cs="Arial"/>
                <w:sz w:val="18"/>
                <w:szCs w:val="18"/>
                <w:lang w:eastAsia="ja-JP"/>
              </w:rPr>
            </w:pPr>
            <w:r>
              <w:rPr>
                <w:rFonts w:ascii="Arial" w:hAnsi="Arial" w:cs="Arial"/>
                <w:sz w:val="18"/>
                <w:szCs w:val="18"/>
                <w:lang w:eastAsia="ja-JP"/>
              </w:rPr>
              <w:t>Peak d</w:t>
            </w:r>
            <w:r w:rsidR="002C6BE0">
              <w:rPr>
                <w:rFonts w:ascii="Arial" w:hAnsi="Arial" w:cs="Arial"/>
                <w:sz w:val="18"/>
                <w:szCs w:val="18"/>
                <w:lang w:eastAsia="ja-JP"/>
              </w:rPr>
              <w:t>ata rate (M</w:t>
            </w:r>
            <w:r w:rsidR="00FD52AB">
              <w:rPr>
                <w:rFonts w:ascii="Arial" w:hAnsi="Arial" w:cs="Arial"/>
                <w:sz w:val="18"/>
                <w:szCs w:val="18"/>
                <w:lang w:eastAsia="ja-JP"/>
              </w:rPr>
              <w:t>bps</w:t>
            </w:r>
            <w:r w:rsidR="002C6BE0">
              <w:rPr>
                <w:rFonts w:ascii="Arial" w:hAnsi="Arial" w:cs="Arial"/>
                <w:sz w:val="18"/>
                <w:szCs w:val="18"/>
                <w:lang w:eastAsia="ja-JP"/>
              </w:rPr>
              <w:t>)</w:t>
            </w:r>
          </w:p>
        </w:tc>
        <w:tc>
          <w:tcPr>
            <w:tcW w:w="1311" w:type="dxa"/>
            <w:shd w:val="clear" w:color="auto" w:fill="FDE9D9" w:themeFill="accent6" w:themeFillTint="33"/>
            <w:noWrap/>
            <w:vAlign w:val="center"/>
          </w:tcPr>
          <w:p w14:paraId="3B12AF1D" w14:textId="29886703"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r w:rsidR="00974208">
              <w:rPr>
                <w:rFonts w:ascii="Arial" w:hAnsi="Arial" w:cs="Arial"/>
                <w:color w:val="000000"/>
                <w:sz w:val="18"/>
                <w:szCs w:val="18"/>
                <w:lang w:eastAsia="ja-JP"/>
              </w:rPr>
              <w:t>1</w:t>
            </w:r>
            <w:r>
              <w:rPr>
                <w:rFonts w:ascii="Arial" w:hAnsi="Arial" w:cs="Arial"/>
                <w:color w:val="000000"/>
                <w:sz w:val="18"/>
                <w:szCs w:val="18"/>
                <w:lang w:eastAsia="ja-JP"/>
              </w:rPr>
              <w:t>.</w:t>
            </w:r>
            <w:r w:rsidR="00974208">
              <w:rPr>
                <w:rFonts w:ascii="Arial" w:hAnsi="Arial" w:cs="Arial"/>
                <w:color w:val="000000"/>
                <w:sz w:val="18"/>
                <w:szCs w:val="18"/>
                <w:lang w:eastAsia="ja-JP"/>
              </w:rPr>
              <w:t>3</w:t>
            </w:r>
          </w:p>
        </w:tc>
        <w:tc>
          <w:tcPr>
            <w:tcW w:w="1595" w:type="dxa"/>
            <w:shd w:val="clear" w:color="auto" w:fill="FDE9D9" w:themeFill="accent6" w:themeFillTint="33"/>
            <w:vAlign w:val="center"/>
          </w:tcPr>
          <w:p w14:paraId="56D4CBE4" w14:textId="7EFB9DDE" w:rsidR="002C6BE0" w:rsidRDefault="002C6BE0" w:rsidP="00FD52AB">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w:t>
            </w:r>
            <w:r w:rsidR="00974208">
              <w:rPr>
                <w:rFonts w:ascii="Arial" w:hAnsi="Arial" w:cs="Arial"/>
                <w:color w:val="000000"/>
                <w:sz w:val="18"/>
                <w:szCs w:val="18"/>
                <w:lang w:eastAsia="ja-JP"/>
              </w:rPr>
              <w:t>7</w:t>
            </w:r>
          </w:p>
        </w:tc>
      </w:tr>
    </w:tbl>
    <w:p w14:paraId="3ECE6B36" w14:textId="77777777" w:rsidR="002C6BE0" w:rsidRPr="002C6BE0" w:rsidRDefault="002C6BE0" w:rsidP="00AC2297">
      <w:pPr>
        <w:rPr>
          <w:lang w:val="en-US" w:eastAsia="ja-JP"/>
        </w:rPr>
      </w:pPr>
    </w:p>
    <w:p w14:paraId="20C6B00D" w14:textId="066B7209" w:rsidR="002C489E" w:rsidRDefault="00016B82" w:rsidP="001B7E4B">
      <w:pPr>
        <w:pStyle w:val="1"/>
        <w:ind w:left="632" w:right="200"/>
        <w:rPr>
          <w:lang w:val="en-US" w:eastAsia="ja-JP"/>
        </w:rPr>
      </w:pPr>
      <w:r>
        <w:rPr>
          <w:lang w:val="en-US" w:eastAsia="ja-JP"/>
        </w:rPr>
        <w:t>Evaluation of a</w:t>
      </w:r>
      <w:r w:rsidR="003C310D">
        <w:rPr>
          <w:lang w:val="en-US" w:eastAsia="ja-JP"/>
        </w:rPr>
        <w:t>verage spectral efficiency, 5%-tile user spectral efficiency</w:t>
      </w:r>
      <w:r w:rsidR="00994275">
        <w:rPr>
          <w:lang w:val="en-US" w:eastAsia="ja-JP"/>
        </w:rPr>
        <w:t xml:space="preserve">, </w:t>
      </w:r>
      <w:r w:rsidR="003C310D">
        <w:rPr>
          <w:lang w:val="en-US" w:eastAsia="ja-JP"/>
        </w:rPr>
        <w:t>user experienced data rate</w:t>
      </w:r>
      <w:r w:rsidR="00994275">
        <w:rPr>
          <w:lang w:val="en-US" w:eastAsia="ja-JP"/>
        </w:rPr>
        <w:t xml:space="preserve"> and area traffic capacity</w:t>
      </w:r>
    </w:p>
    <w:p w14:paraId="164AF901" w14:textId="0DD87B40" w:rsidR="00994275" w:rsidRDefault="00994275" w:rsidP="00427BA4">
      <w:pPr>
        <w:rPr>
          <w:lang w:eastAsia="ja-JP"/>
        </w:rPr>
      </w:pPr>
      <w:r>
        <w:rPr>
          <w:lang w:val="en-US" w:eastAsia="ja-JP"/>
        </w:rPr>
        <w:t xml:space="preserve">User experienced data rate is calculated as </w:t>
      </w:r>
      <m:oMath>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user</m:t>
            </m:r>
          </m:sub>
        </m:sSub>
        <m:r>
          <w:rPr>
            <w:rFonts w:ascii="Cambria Math" w:hAnsi="Cambria Math"/>
            <w:lang w:eastAsia="ja-JP"/>
          </w:rPr>
          <m:t>=W×</m:t>
        </m:r>
        <m:sSub>
          <m:sSubPr>
            <m:ctrlPr>
              <w:rPr>
                <w:rFonts w:ascii="Cambria Math" w:hAnsi="Cambria Math"/>
                <w:i/>
                <w:lang w:eastAsia="ja-JP"/>
              </w:rPr>
            </m:ctrlPr>
          </m:sSubPr>
          <m:e>
            <m:r>
              <w:rPr>
                <w:rFonts w:ascii="Cambria Math" w:hAnsi="Cambria Math"/>
                <w:lang w:eastAsia="ja-JP"/>
              </w:rPr>
              <m:t>SE</m:t>
            </m:r>
          </m:e>
          <m:sub>
            <m:r>
              <w:rPr>
                <w:rFonts w:ascii="Cambria Math" w:hAnsi="Cambria Math"/>
                <w:lang w:eastAsia="ja-JP"/>
              </w:rPr>
              <m:t>user</m:t>
            </m:r>
          </m:sub>
        </m:sSub>
      </m:oMath>
      <w:r>
        <w:rPr>
          <w:rFonts w:hint="eastAsia"/>
          <w:lang w:eastAsia="ja-JP"/>
        </w:rPr>
        <w:t xml:space="preserve"> </w:t>
      </w:r>
      <w:r>
        <w:rPr>
          <w:lang w:eastAsia="ja-JP"/>
        </w:rPr>
        <w:t xml:space="preserve">where </w:t>
      </w:r>
      <w:r w:rsidRPr="00994275">
        <w:rPr>
          <w:i/>
          <w:iCs/>
          <w:lang w:eastAsia="ja-JP"/>
        </w:rPr>
        <w:t>SE</w:t>
      </w:r>
      <w:r w:rsidRPr="00994275">
        <w:rPr>
          <w:i/>
          <w:iCs/>
          <w:vertAlign w:val="subscript"/>
          <w:lang w:eastAsia="ja-JP"/>
        </w:rPr>
        <w:t>user</w:t>
      </w:r>
      <w:r>
        <w:rPr>
          <w:lang w:eastAsia="ja-JP"/>
        </w:rPr>
        <w:t xml:space="preserve"> is the 5%-tile user spectral efficiency and W is the channel bandwidth. </w:t>
      </w:r>
      <w:r>
        <w:rPr>
          <w:rFonts w:hint="eastAsia"/>
          <w:lang w:eastAsia="ja-JP"/>
        </w:rPr>
        <w:t>A</w:t>
      </w:r>
      <w:r>
        <w:rPr>
          <w:lang w:eastAsia="ja-JP"/>
        </w:rPr>
        <w:t xml:space="preserve">rea traffic capacity is calculated as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area</m:t>
            </m:r>
          </m:sub>
        </m:sSub>
        <m:r>
          <w:rPr>
            <w:rFonts w:ascii="Cambria Math" w:hAnsi="Cambria Math"/>
            <w:lang w:eastAsia="zh-CN"/>
          </w:rPr>
          <m:t>=</m:t>
        </m:r>
        <m:r>
          <m:rPr>
            <m:sty m:val="p"/>
          </m:rPr>
          <w:rPr>
            <w:rFonts w:ascii="Cambria Math" w:hAnsi="Cambria Math"/>
            <w:lang w:eastAsia="zh-CN"/>
          </w:rPr>
          <m:t>ρ×W×</m:t>
        </m:r>
        <m:sSub>
          <m:sSubPr>
            <m:ctrlPr>
              <w:rPr>
                <w:rFonts w:ascii="Cambria Math" w:hAnsi="Cambria Math"/>
                <w:iCs/>
                <w:lang w:eastAsia="zh-CN"/>
              </w:rPr>
            </m:ctrlPr>
          </m:sSubPr>
          <m:e>
            <m:r>
              <w:rPr>
                <w:rFonts w:ascii="Cambria Math" w:hAnsi="Cambria Math"/>
                <w:lang w:eastAsia="zh-CN"/>
              </w:rPr>
              <m:t>SE</m:t>
            </m:r>
          </m:e>
          <m:sub>
            <m:r>
              <w:rPr>
                <w:rFonts w:ascii="Cambria Math" w:hAnsi="Cambria Math"/>
                <w:lang w:eastAsia="zh-CN"/>
              </w:rPr>
              <m:t>avg</m:t>
            </m:r>
          </m:sub>
        </m:sSub>
      </m:oMath>
      <w:r>
        <w:rPr>
          <w:rFonts w:hint="eastAsia"/>
          <w:iCs/>
          <w:lang w:eastAsia="ja-JP"/>
        </w:rPr>
        <w:t xml:space="preserve"> </w:t>
      </w:r>
      <w:r>
        <w:rPr>
          <w:iCs/>
          <w:lang w:eastAsia="ja-JP"/>
        </w:rPr>
        <w:t xml:space="preserve">where </w:t>
      </w:r>
      <w:r w:rsidRPr="00994275">
        <w:rPr>
          <w:i/>
          <w:iCs/>
          <w:lang w:eastAsia="ja-JP"/>
        </w:rPr>
        <w:t>SE</w:t>
      </w:r>
      <w:r>
        <w:rPr>
          <w:i/>
          <w:iCs/>
          <w:vertAlign w:val="subscript"/>
          <w:lang w:eastAsia="ja-JP"/>
        </w:rPr>
        <w:t>avg</w:t>
      </w:r>
      <w:r>
        <w:rPr>
          <w:lang w:eastAsia="ja-JP"/>
        </w:rPr>
        <w:t xml:space="preserve"> is the average spectral efficiency. </w:t>
      </w:r>
    </w:p>
    <w:p w14:paraId="1A8347CB" w14:textId="132D860F" w:rsidR="00016B82" w:rsidRPr="00016B82" w:rsidRDefault="00016B82" w:rsidP="00427BA4">
      <w:pPr>
        <w:rPr>
          <w:lang w:val="en-US" w:eastAsia="ja-JP"/>
        </w:rPr>
      </w:pPr>
      <w:r>
        <w:rPr>
          <w:lang w:val="en-US" w:eastAsia="ja-JP"/>
        </w:rPr>
        <w:t xml:space="preserve">The requirements for DL and UL are shown in </w:t>
      </w:r>
      <w:r>
        <w:rPr>
          <w:lang w:val="en-US" w:eastAsia="ja-JP"/>
        </w:rPr>
        <w:fldChar w:fldCharType="begin"/>
      </w:r>
      <w:r>
        <w:rPr>
          <w:lang w:val="en-US" w:eastAsia="ja-JP"/>
        </w:rPr>
        <w:instrText xml:space="preserve"> REF _Ref142324400 \h </w:instrText>
      </w:r>
      <w:r>
        <w:rPr>
          <w:lang w:val="en-US" w:eastAsia="ja-JP"/>
        </w:rPr>
      </w:r>
      <w:r>
        <w:rPr>
          <w:lang w:val="en-US" w:eastAsia="ja-JP"/>
        </w:rPr>
        <w:fldChar w:fldCharType="separate"/>
      </w:r>
      <w:r>
        <w:t xml:space="preserve">Table </w:t>
      </w:r>
      <w:r>
        <w:rPr>
          <w:noProof/>
        </w:rPr>
        <w:t>4</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_Ref142324402 \h </w:instrText>
      </w:r>
      <w:r>
        <w:rPr>
          <w:lang w:val="en-US" w:eastAsia="ja-JP"/>
        </w:rPr>
      </w:r>
      <w:r>
        <w:rPr>
          <w:lang w:val="en-US" w:eastAsia="ja-JP"/>
        </w:rPr>
        <w:fldChar w:fldCharType="separate"/>
      </w:r>
      <w:r>
        <w:t xml:space="preserve">Table </w:t>
      </w:r>
      <w:r>
        <w:rPr>
          <w:noProof/>
        </w:rPr>
        <w:t>5</w:t>
      </w:r>
      <w:r>
        <w:rPr>
          <w:lang w:val="en-US" w:eastAsia="ja-JP"/>
        </w:rPr>
        <w:fldChar w:fldCharType="end"/>
      </w:r>
      <w:r>
        <w:rPr>
          <w:lang w:val="en-US" w:eastAsia="ja-JP"/>
        </w:rPr>
        <w:t xml:space="preserve">, respectively. </w:t>
      </w:r>
    </w:p>
    <w:p w14:paraId="732054E0" w14:textId="5C251F27" w:rsidR="00427BA4" w:rsidRPr="00427BA4" w:rsidRDefault="00427BA4" w:rsidP="00427BA4">
      <w:pPr>
        <w:pStyle w:val="ac"/>
        <w:ind w:right="200"/>
        <w:jc w:val="center"/>
        <w:rPr>
          <w:lang w:val="en-US" w:eastAsia="ja-JP"/>
        </w:rPr>
      </w:pPr>
      <w:bookmarkStart w:id="0" w:name="_Ref142324400"/>
      <w:r>
        <w:t xml:space="preserve">Table </w:t>
      </w:r>
      <w:r>
        <w:fldChar w:fldCharType="begin"/>
      </w:r>
      <w:r>
        <w:instrText xml:space="preserve"> SEQ Table \* ARABIC </w:instrText>
      </w:r>
      <w:r>
        <w:fldChar w:fldCharType="separate"/>
      </w:r>
      <w:r w:rsidR="00016B82">
        <w:rPr>
          <w:noProof/>
        </w:rPr>
        <w:t>4</w:t>
      </w:r>
      <w:r>
        <w:fldChar w:fldCharType="end"/>
      </w:r>
      <w:bookmarkEnd w:id="0"/>
      <w:r>
        <w:t xml:space="preserve"> </w:t>
      </w:r>
      <w:r w:rsidR="00994275">
        <w:t>R</w:t>
      </w:r>
      <w:r>
        <w:t>equirements</w:t>
      </w:r>
      <w:r w:rsidR="00994275">
        <w:t xml:space="preserve"> for DL</w:t>
      </w:r>
    </w:p>
    <w:tbl>
      <w:tblPr>
        <w:tblStyle w:val="afb"/>
        <w:tblW w:w="0" w:type="auto"/>
        <w:jc w:val="center"/>
        <w:tblLook w:val="04A0" w:firstRow="1" w:lastRow="0" w:firstColumn="1" w:lastColumn="0" w:noHBand="0" w:noVBand="1"/>
      </w:tblPr>
      <w:tblGrid>
        <w:gridCol w:w="4098"/>
        <w:gridCol w:w="3841"/>
      </w:tblGrid>
      <w:tr w:rsidR="00427BA4" w:rsidRPr="0012450F" w14:paraId="39FCC9DA" w14:textId="77777777" w:rsidTr="00C45378">
        <w:trPr>
          <w:jc w:val="center"/>
        </w:trPr>
        <w:tc>
          <w:tcPr>
            <w:tcW w:w="4098" w:type="dxa"/>
          </w:tcPr>
          <w:p w14:paraId="77CAC55F" w14:textId="77777777" w:rsidR="00427BA4" w:rsidRPr="0012450F" w:rsidRDefault="00427BA4" w:rsidP="00C45378">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(DL)</w:t>
            </w:r>
          </w:p>
        </w:tc>
        <w:tc>
          <w:tcPr>
            <w:tcW w:w="3841" w:type="dxa"/>
          </w:tcPr>
          <w:p w14:paraId="3902C2ED" w14:textId="77777777" w:rsidR="00427BA4" w:rsidRPr="0012450F" w:rsidRDefault="00427BA4" w:rsidP="00C45378">
            <w:pPr>
              <w:pStyle w:val="Tabletext0"/>
              <w:ind w:leftChars="-6" w:left="-2" w:right="200" w:hangingChars="5" w:hanging="10"/>
              <w:jc w:val="center"/>
              <w:rPr>
                <w:color w:val="000000"/>
                <w:sz w:val="20"/>
                <w:szCs w:val="16"/>
                <w:lang w:val="en-GB" w:eastAsia="zh-CN"/>
              </w:rPr>
            </w:pPr>
            <w:r w:rsidRPr="0012450F">
              <w:rPr>
                <w:sz w:val="20"/>
                <w:szCs w:val="16"/>
                <w:lang w:val="en-GB"/>
              </w:rPr>
              <w:t>0.5 bit/s/Hz</w:t>
            </w:r>
            <w:r w:rsidRPr="0012450F">
              <w:rPr>
                <w:sz w:val="20"/>
                <w:szCs w:val="16"/>
                <w:vertAlign w:val="superscript"/>
                <w:lang w:val="en-GB"/>
              </w:rPr>
              <w:t xml:space="preserve"> </w:t>
            </w:r>
          </w:p>
        </w:tc>
      </w:tr>
      <w:tr w:rsidR="00994275" w:rsidRPr="0012450F" w14:paraId="4F960D2B" w14:textId="77777777" w:rsidTr="00994275">
        <w:trPr>
          <w:jc w:val="center"/>
        </w:trPr>
        <w:tc>
          <w:tcPr>
            <w:tcW w:w="4098" w:type="dxa"/>
          </w:tcPr>
          <w:p w14:paraId="31D87C2C" w14:textId="7DB39249" w:rsidR="00994275" w:rsidRPr="0012450F" w:rsidRDefault="00994275" w:rsidP="00994275">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(DL)</w:t>
            </w:r>
          </w:p>
        </w:tc>
        <w:tc>
          <w:tcPr>
            <w:tcW w:w="3841" w:type="dxa"/>
          </w:tcPr>
          <w:p w14:paraId="592084DE" w14:textId="6CFFE6B7" w:rsidR="00994275" w:rsidRPr="0012450F" w:rsidRDefault="00994275" w:rsidP="00994275">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0.03 bit/s/Hz </w:t>
            </w:r>
          </w:p>
        </w:tc>
      </w:tr>
      <w:tr w:rsidR="00994275" w:rsidRPr="0012450F" w14:paraId="499B863B" w14:textId="77777777" w:rsidTr="00994275">
        <w:trPr>
          <w:jc w:val="center"/>
        </w:trPr>
        <w:tc>
          <w:tcPr>
            <w:tcW w:w="4098" w:type="dxa"/>
          </w:tcPr>
          <w:p w14:paraId="49D4462E" w14:textId="4CBEF9E5" w:rsidR="00994275" w:rsidRPr="0012450F" w:rsidRDefault="00994275" w:rsidP="00994275">
            <w:pPr>
              <w:pStyle w:val="Tabletext0"/>
              <w:ind w:leftChars="-14" w:left="-2" w:right="200" w:hangingChars="13" w:hanging="26"/>
              <w:jc w:val="center"/>
              <w:rPr>
                <w:sz w:val="20"/>
                <w:szCs w:val="16"/>
                <w:lang w:val="en-GB"/>
              </w:rPr>
            </w:pPr>
            <w:r w:rsidRPr="00950204">
              <w:rPr>
                <w:sz w:val="20"/>
                <w:lang w:val="en-GB"/>
              </w:rPr>
              <w:t>User experienced data rate (DL)</w:t>
            </w:r>
          </w:p>
        </w:tc>
        <w:tc>
          <w:tcPr>
            <w:tcW w:w="3841" w:type="dxa"/>
          </w:tcPr>
          <w:p w14:paraId="6F953191" w14:textId="5585AB92" w:rsidR="00994275" w:rsidRPr="0012450F" w:rsidRDefault="00994275" w:rsidP="00994275">
            <w:pPr>
              <w:pStyle w:val="Tabletext0"/>
              <w:ind w:leftChars="-6" w:left="-2" w:right="200" w:hangingChars="5" w:hanging="10"/>
              <w:jc w:val="center"/>
              <w:rPr>
                <w:sz w:val="20"/>
                <w:szCs w:val="16"/>
                <w:lang w:val="en-GB"/>
              </w:rPr>
            </w:pPr>
            <w:r w:rsidRPr="00950204">
              <w:rPr>
                <w:sz w:val="20"/>
                <w:lang w:val="en-GB"/>
              </w:rPr>
              <w:t>1 Mbit/s</w:t>
            </w:r>
          </w:p>
        </w:tc>
      </w:tr>
      <w:tr w:rsidR="00994275" w:rsidRPr="0012450F" w14:paraId="79A48C3A" w14:textId="77777777" w:rsidTr="00C45378">
        <w:trPr>
          <w:jc w:val="center"/>
        </w:trPr>
        <w:tc>
          <w:tcPr>
            <w:tcW w:w="4098" w:type="dxa"/>
            <w:tcBorders>
              <w:bottom w:val="single" w:sz="4" w:space="0" w:color="auto"/>
            </w:tcBorders>
          </w:tcPr>
          <w:p w14:paraId="1D66D74D" w14:textId="69F5F117" w:rsidR="00994275" w:rsidRPr="00950204" w:rsidRDefault="00994275" w:rsidP="00994275">
            <w:pPr>
              <w:pStyle w:val="Tabletext0"/>
              <w:ind w:leftChars="-14" w:left="-2" w:right="200" w:hangingChars="13" w:hanging="26"/>
              <w:jc w:val="center"/>
              <w:rPr>
                <w:sz w:val="20"/>
                <w:lang w:val="en-GB"/>
              </w:rPr>
            </w:pPr>
            <w:r w:rsidRPr="0012450F">
              <w:rPr>
                <w:sz w:val="20"/>
                <w:lang w:val="en-GB" w:eastAsia="ko-KR"/>
              </w:rPr>
              <w:t>Area traffic capacity (DL)</w:t>
            </w:r>
          </w:p>
        </w:tc>
        <w:tc>
          <w:tcPr>
            <w:tcW w:w="3841" w:type="dxa"/>
            <w:tcBorders>
              <w:bottom w:val="single" w:sz="4" w:space="0" w:color="auto"/>
            </w:tcBorders>
          </w:tcPr>
          <w:p w14:paraId="0D5E6710" w14:textId="1B2EF60B" w:rsidR="00994275" w:rsidRPr="00950204" w:rsidRDefault="00994275" w:rsidP="00994275">
            <w:pPr>
              <w:pStyle w:val="Tabletext0"/>
              <w:ind w:leftChars="-6" w:left="-2" w:right="200" w:hangingChars="5" w:hanging="10"/>
              <w:jc w:val="center"/>
              <w:rPr>
                <w:sz w:val="20"/>
                <w:lang w:val="en-GB"/>
              </w:rPr>
            </w:pPr>
            <w:r w:rsidRPr="0012450F">
              <w:rPr>
                <w:sz w:val="20"/>
                <w:lang w:val="en-GB"/>
              </w:rPr>
              <w:t>8 kbit/s/km</w:t>
            </w:r>
            <w:r w:rsidRPr="0012450F">
              <w:rPr>
                <w:sz w:val="20"/>
                <w:vertAlign w:val="superscript"/>
                <w:lang w:val="en-GB"/>
              </w:rPr>
              <w:t>2</w:t>
            </w:r>
          </w:p>
        </w:tc>
      </w:tr>
    </w:tbl>
    <w:p w14:paraId="3B3A2696" w14:textId="77777777" w:rsidR="00427BA4" w:rsidRDefault="00427BA4" w:rsidP="00427BA4">
      <w:pPr>
        <w:rPr>
          <w:lang w:val="en-US" w:eastAsia="ja-JP"/>
        </w:rPr>
      </w:pPr>
    </w:p>
    <w:p w14:paraId="384F9B4A" w14:textId="1E2C30C9" w:rsidR="00427BA4" w:rsidRPr="00427BA4" w:rsidRDefault="00427BA4" w:rsidP="00427BA4">
      <w:pPr>
        <w:pStyle w:val="ac"/>
        <w:ind w:right="200"/>
        <w:jc w:val="center"/>
      </w:pPr>
      <w:bookmarkStart w:id="1" w:name="_Ref142324402"/>
      <w:r>
        <w:t xml:space="preserve">Table </w:t>
      </w:r>
      <w:r>
        <w:fldChar w:fldCharType="begin"/>
      </w:r>
      <w:r>
        <w:instrText xml:space="preserve"> SEQ Table \* ARABIC </w:instrText>
      </w:r>
      <w:r>
        <w:fldChar w:fldCharType="separate"/>
      </w:r>
      <w:r w:rsidR="00016B82">
        <w:rPr>
          <w:noProof/>
        </w:rPr>
        <w:t>5</w:t>
      </w:r>
      <w:r>
        <w:fldChar w:fldCharType="end"/>
      </w:r>
      <w:bookmarkEnd w:id="1"/>
      <w:r>
        <w:t xml:space="preserve"> </w:t>
      </w:r>
      <w:r w:rsidR="00994275">
        <w:rPr>
          <w:lang w:val="en-US" w:eastAsia="ja-JP"/>
        </w:rPr>
        <w:t>R</w:t>
      </w:r>
      <w:r>
        <w:rPr>
          <w:lang w:val="en-US" w:eastAsia="ja-JP"/>
        </w:rPr>
        <w:t>equirements</w:t>
      </w:r>
      <w:r w:rsidR="00994275">
        <w:rPr>
          <w:lang w:val="en-US" w:eastAsia="ja-JP"/>
        </w:rPr>
        <w:t xml:space="preserve"> for UL</w:t>
      </w:r>
    </w:p>
    <w:tbl>
      <w:tblPr>
        <w:tblStyle w:val="afb"/>
        <w:tblW w:w="0" w:type="auto"/>
        <w:jc w:val="center"/>
        <w:tblLook w:val="04A0" w:firstRow="1" w:lastRow="0" w:firstColumn="1" w:lastColumn="0" w:noHBand="0" w:noVBand="1"/>
      </w:tblPr>
      <w:tblGrid>
        <w:gridCol w:w="4098"/>
        <w:gridCol w:w="3841"/>
      </w:tblGrid>
      <w:tr w:rsidR="00994275" w:rsidRPr="0012450F" w14:paraId="091AD288" w14:textId="77777777" w:rsidTr="00C45378">
        <w:trPr>
          <w:jc w:val="center"/>
        </w:trPr>
        <w:tc>
          <w:tcPr>
            <w:tcW w:w="4098" w:type="dxa"/>
          </w:tcPr>
          <w:p w14:paraId="039AB348" w14:textId="2115EA85" w:rsidR="00994275" w:rsidRPr="0012450F" w:rsidRDefault="00994275" w:rsidP="00994275">
            <w:pPr>
              <w:pStyle w:val="Tabletext0"/>
              <w:ind w:leftChars="-14" w:left="-2" w:right="200" w:hangingChars="13" w:hanging="26"/>
              <w:jc w:val="center"/>
              <w:rPr>
                <w:color w:val="000000"/>
                <w:sz w:val="20"/>
                <w:szCs w:val="16"/>
                <w:lang w:val="en-GB" w:eastAsia="zh-CN"/>
              </w:rPr>
            </w:pPr>
            <w:r w:rsidRPr="0012450F">
              <w:rPr>
                <w:sz w:val="20"/>
                <w:szCs w:val="16"/>
                <w:lang w:val="en-GB" w:eastAsia="ko-KR"/>
              </w:rPr>
              <w:t>Average spectral efficiency (UL)</w:t>
            </w:r>
          </w:p>
        </w:tc>
        <w:tc>
          <w:tcPr>
            <w:tcW w:w="3841" w:type="dxa"/>
          </w:tcPr>
          <w:p w14:paraId="60DC93B1" w14:textId="0BE8342A" w:rsidR="00994275" w:rsidRPr="0012450F" w:rsidRDefault="00994275" w:rsidP="00994275">
            <w:pPr>
              <w:pStyle w:val="Tabletext0"/>
              <w:ind w:leftChars="-6" w:left="-2" w:right="200" w:hangingChars="5" w:hanging="10"/>
              <w:jc w:val="center"/>
              <w:rPr>
                <w:color w:val="000000"/>
                <w:sz w:val="20"/>
                <w:szCs w:val="16"/>
                <w:lang w:val="en-GB" w:eastAsia="zh-CN"/>
              </w:rPr>
            </w:pPr>
            <w:r w:rsidRPr="0012450F">
              <w:rPr>
                <w:sz w:val="20"/>
                <w:szCs w:val="16"/>
                <w:lang w:val="en-GB"/>
              </w:rPr>
              <w:t>0.1 bit/s/Hz</w:t>
            </w:r>
            <w:r w:rsidRPr="0012450F">
              <w:rPr>
                <w:sz w:val="20"/>
                <w:szCs w:val="16"/>
                <w:vertAlign w:val="superscript"/>
                <w:lang w:val="en-GB"/>
              </w:rPr>
              <w:t xml:space="preserve"> </w:t>
            </w:r>
          </w:p>
        </w:tc>
      </w:tr>
      <w:tr w:rsidR="00427BA4" w:rsidRPr="0012450F" w14:paraId="3742DE20" w14:textId="77777777" w:rsidTr="00994275">
        <w:trPr>
          <w:jc w:val="center"/>
        </w:trPr>
        <w:tc>
          <w:tcPr>
            <w:tcW w:w="4098" w:type="dxa"/>
          </w:tcPr>
          <w:p w14:paraId="650B6E17" w14:textId="77777777" w:rsidR="00427BA4" w:rsidRPr="0012450F" w:rsidRDefault="00427BA4" w:rsidP="00C45378">
            <w:pPr>
              <w:pStyle w:val="Tabletext0"/>
              <w:ind w:leftChars="-14" w:left="-2" w:right="200" w:hangingChars="13" w:hanging="26"/>
              <w:jc w:val="center"/>
              <w:rPr>
                <w:color w:val="000000"/>
                <w:sz w:val="20"/>
                <w:szCs w:val="16"/>
                <w:lang w:val="en-GB" w:eastAsia="zh-CN"/>
              </w:rPr>
            </w:pPr>
            <w:r w:rsidRPr="0012450F">
              <w:rPr>
                <w:sz w:val="20"/>
                <w:szCs w:val="16"/>
                <w:lang w:val="en-GB"/>
              </w:rPr>
              <w:t>5</w:t>
            </w:r>
            <w:r w:rsidRPr="0012450F">
              <w:rPr>
                <w:sz w:val="20"/>
                <w:szCs w:val="16"/>
                <w:vertAlign w:val="superscript"/>
                <w:lang w:val="en-GB"/>
              </w:rPr>
              <w:t>th</w:t>
            </w:r>
            <w:r w:rsidRPr="0012450F">
              <w:rPr>
                <w:sz w:val="20"/>
                <w:szCs w:val="16"/>
                <w:lang w:val="en-GB"/>
              </w:rPr>
              <w:t xml:space="preserve"> percentile user spectral efficiency (UL)</w:t>
            </w:r>
          </w:p>
        </w:tc>
        <w:tc>
          <w:tcPr>
            <w:tcW w:w="3841" w:type="dxa"/>
          </w:tcPr>
          <w:p w14:paraId="028B5B86" w14:textId="77777777" w:rsidR="00427BA4" w:rsidRPr="0012450F" w:rsidRDefault="00427BA4" w:rsidP="00C45378">
            <w:pPr>
              <w:pStyle w:val="Tabletext0"/>
              <w:ind w:leftChars="-6" w:left="-2" w:right="200" w:hangingChars="5" w:hanging="10"/>
              <w:jc w:val="center"/>
              <w:rPr>
                <w:color w:val="000000"/>
                <w:sz w:val="20"/>
                <w:szCs w:val="16"/>
                <w:lang w:val="en-GB" w:eastAsia="zh-CN"/>
              </w:rPr>
            </w:pPr>
            <w:r w:rsidRPr="0012450F">
              <w:rPr>
                <w:sz w:val="20"/>
                <w:szCs w:val="16"/>
                <w:lang w:val="en-GB"/>
              </w:rPr>
              <w:t xml:space="preserve">0.003 bit/s/Hz </w:t>
            </w:r>
          </w:p>
        </w:tc>
      </w:tr>
      <w:tr w:rsidR="00994275" w:rsidRPr="00950204" w14:paraId="2EEEF3CC" w14:textId="77777777" w:rsidTr="00C45378">
        <w:trPr>
          <w:jc w:val="center"/>
        </w:trPr>
        <w:tc>
          <w:tcPr>
            <w:tcW w:w="4098" w:type="dxa"/>
            <w:tcBorders>
              <w:bottom w:val="single" w:sz="4" w:space="0" w:color="auto"/>
            </w:tcBorders>
          </w:tcPr>
          <w:p w14:paraId="74B90352" w14:textId="77777777" w:rsidR="00994275" w:rsidRPr="00950204" w:rsidRDefault="00994275" w:rsidP="00C45378">
            <w:pPr>
              <w:pStyle w:val="Tabletext0"/>
              <w:ind w:leftChars="-14" w:left="-2" w:right="200" w:hangingChars="13" w:hanging="26"/>
              <w:jc w:val="center"/>
              <w:rPr>
                <w:color w:val="000000"/>
                <w:sz w:val="20"/>
                <w:lang w:val="en-GB" w:eastAsia="zh-CN"/>
              </w:rPr>
            </w:pPr>
            <w:r w:rsidRPr="00950204">
              <w:rPr>
                <w:sz w:val="20"/>
                <w:lang w:val="en-GB"/>
              </w:rPr>
              <w:t>User experienced data rate (UL)</w:t>
            </w:r>
          </w:p>
        </w:tc>
        <w:tc>
          <w:tcPr>
            <w:tcW w:w="3841" w:type="dxa"/>
            <w:tcBorders>
              <w:bottom w:val="single" w:sz="4" w:space="0" w:color="auto"/>
            </w:tcBorders>
          </w:tcPr>
          <w:p w14:paraId="78C1693B" w14:textId="77777777" w:rsidR="00994275" w:rsidRPr="00950204" w:rsidRDefault="00994275" w:rsidP="00C45378">
            <w:pPr>
              <w:pStyle w:val="Tabletext0"/>
              <w:ind w:leftChars="-6" w:left="-2" w:right="200" w:hangingChars="5" w:hanging="10"/>
              <w:jc w:val="center"/>
              <w:rPr>
                <w:color w:val="000000"/>
                <w:sz w:val="20"/>
                <w:lang w:val="en-GB" w:eastAsia="zh-CN"/>
              </w:rPr>
            </w:pPr>
            <w:r w:rsidRPr="00950204">
              <w:rPr>
                <w:sz w:val="20"/>
                <w:lang w:val="en-GB"/>
              </w:rPr>
              <w:t>100 kbit/s</w:t>
            </w:r>
          </w:p>
        </w:tc>
      </w:tr>
      <w:tr w:rsidR="00994275" w:rsidRPr="0012450F" w14:paraId="181A7762" w14:textId="77777777" w:rsidTr="00C45378">
        <w:trPr>
          <w:jc w:val="center"/>
        </w:trPr>
        <w:tc>
          <w:tcPr>
            <w:tcW w:w="4098" w:type="dxa"/>
            <w:tcBorders>
              <w:bottom w:val="single" w:sz="4" w:space="0" w:color="auto"/>
            </w:tcBorders>
          </w:tcPr>
          <w:p w14:paraId="6054632A" w14:textId="2D826DFB" w:rsidR="00994275" w:rsidRPr="0012450F" w:rsidRDefault="00994275" w:rsidP="00994275">
            <w:pPr>
              <w:pStyle w:val="Tabletext0"/>
              <w:ind w:leftChars="-14" w:left="-2" w:right="200" w:hangingChars="13" w:hanging="26"/>
              <w:jc w:val="center"/>
              <w:rPr>
                <w:sz w:val="20"/>
                <w:szCs w:val="16"/>
                <w:lang w:val="en-GB"/>
              </w:rPr>
            </w:pPr>
            <w:r w:rsidRPr="0012450F">
              <w:rPr>
                <w:sz w:val="20"/>
                <w:lang w:val="en-GB" w:eastAsia="ko-KR"/>
              </w:rPr>
              <w:t>Area traffic capacity (UL)</w:t>
            </w:r>
          </w:p>
        </w:tc>
        <w:tc>
          <w:tcPr>
            <w:tcW w:w="3841" w:type="dxa"/>
            <w:tcBorders>
              <w:bottom w:val="single" w:sz="4" w:space="0" w:color="auto"/>
            </w:tcBorders>
          </w:tcPr>
          <w:p w14:paraId="206D31C1" w14:textId="7FC1FB6A" w:rsidR="00994275" w:rsidRPr="0012450F" w:rsidRDefault="00994275" w:rsidP="00994275">
            <w:pPr>
              <w:pStyle w:val="Tabletext0"/>
              <w:ind w:leftChars="-6" w:left="-2" w:right="200" w:hangingChars="5" w:hanging="10"/>
              <w:jc w:val="center"/>
              <w:rPr>
                <w:sz w:val="20"/>
                <w:szCs w:val="16"/>
                <w:lang w:val="en-GB"/>
              </w:rPr>
            </w:pPr>
            <w:r w:rsidRPr="0012450F">
              <w:rPr>
                <w:sz w:val="20"/>
                <w:lang w:val="en-GB"/>
              </w:rPr>
              <w:t>1.5 kbit/s/km</w:t>
            </w:r>
            <w:r w:rsidRPr="0012450F">
              <w:rPr>
                <w:sz w:val="20"/>
                <w:vertAlign w:val="superscript"/>
                <w:lang w:val="en-GB"/>
              </w:rPr>
              <w:t>2</w:t>
            </w:r>
          </w:p>
        </w:tc>
      </w:tr>
    </w:tbl>
    <w:p w14:paraId="502BC8B8" w14:textId="77777777" w:rsidR="00994275" w:rsidRDefault="00994275" w:rsidP="003C310D">
      <w:pPr>
        <w:rPr>
          <w:lang w:val="en-US" w:eastAsia="ja-JP"/>
        </w:rPr>
      </w:pPr>
    </w:p>
    <w:p w14:paraId="0DBF0336" w14:textId="21713E78" w:rsidR="003C310D" w:rsidRPr="003C310D" w:rsidRDefault="003C310D" w:rsidP="003C310D">
      <w:pPr>
        <w:rPr>
          <w:lang w:val="en-US" w:eastAsia="ja-JP"/>
        </w:rPr>
      </w:pPr>
      <w:r>
        <w:rPr>
          <w:lang w:val="en-US" w:eastAsia="ja-JP"/>
        </w:rPr>
        <w:t>The SLS assumptions</w:t>
      </w:r>
      <w:r w:rsidR="0097257D">
        <w:rPr>
          <w:lang w:val="en-US" w:eastAsia="ja-JP"/>
        </w:rPr>
        <w:t xml:space="preserve"> (as agreed in the previous meetings)</w:t>
      </w:r>
      <w:r>
        <w:rPr>
          <w:lang w:val="en-US" w:eastAsia="ja-JP"/>
        </w:rPr>
        <w:t xml:space="preserve"> are shown in </w:t>
      </w:r>
      <w:r>
        <w:rPr>
          <w:lang w:val="en-US" w:eastAsia="ja-JP"/>
        </w:rPr>
        <w:fldChar w:fldCharType="begin"/>
      </w:r>
      <w:r>
        <w:rPr>
          <w:lang w:val="en-US" w:eastAsia="ja-JP"/>
        </w:rPr>
        <w:instrText xml:space="preserve"> REF _Ref134911346 \h </w:instrText>
      </w:r>
      <w:r>
        <w:rPr>
          <w:lang w:val="en-US" w:eastAsia="ja-JP"/>
        </w:rPr>
      </w:r>
      <w:r>
        <w:rPr>
          <w:lang w:val="en-US" w:eastAsia="ja-JP"/>
        </w:rPr>
        <w:fldChar w:fldCharType="separate"/>
      </w:r>
      <w:r w:rsidR="00016B82">
        <w:t xml:space="preserve">Table </w:t>
      </w:r>
      <w:r w:rsidR="00016B82">
        <w:rPr>
          <w:noProof/>
        </w:rPr>
        <w:t>6</w:t>
      </w:r>
      <w:r>
        <w:rPr>
          <w:lang w:val="en-US" w:eastAsia="ja-JP"/>
        </w:rPr>
        <w:fldChar w:fldCharType="end"/>
      </w:r>
      <w:r w:rsidR="00427BA4">
        <w:rPr>
          <w:lang w:val="en-US" w:eastAsia="ja-JP"/>
        </w:rPr>
        <w:t xml:space="preserve">. Satellite and UE configurations are same as TR38.821 and shown in Annex A. </w:t>
      </w:r>
    </w:p>
    <w:p w14:paraId="433DB982" w14:textId="2FEDD71D" w:rsidR="00304841" w:rsidRPr="0097257D" w:rsidRDefault="00663EFE" w:rsidP="0097257D">
      <w:pPr>
        <w:pStyle w:val="ac"/>
        <w:jc w:val="center"/>
        <w:rPr>
          <w:iCs/>
        </w:rPr>
      </w:pPr>
      <w:bookmarkStart w:id="2" w:name="_Ref134911346"/>
      <w:r>
        <w:t xml:space="preserve">Table </w:t>
      </w:r>
      <w:r>
        <w:fldChar w:fldCharType="begin"/>
      </w:r>
      <w:r>
        <w:instrText xml:space="preserve"> SEQ Table \* ARABIC </w:instrText>
      </w:r>
      <w:r>
        <w:fldChar w:fldCharType="separate"/>
      </w:r>
      <w:r w:rsidR="00016B82">
        <w:rPr>
          <w:noProof/>
        </w:rPr>
        <w:t>6</w:t>
      </w:r>
      <w:r>
        <w:fldChar w:fldCharType="end"/>
      </w:r>
      <w:bookmarkEnd w:id="2"/>
      <w:r>
        <w:t xml:space="preserve"> eMBB SLS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6"/>
        <w:gridCol w:w="7393"/>
      </w:tblGrid>
      <w:tr w:rsidR="00304841" w:rsidRPr="00304841" w14:paraId="245BC39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02819A" w14:textId="77777777" w:rsidR="00304841" w:rsidRPr="00304841" w:rsidRDefault="00304841" w:rsidP="00304841">
            <w:pPr>
              <w:spacing w:after="0" w:line="240" w:lineRule="exact"/>
              <w:jc w:val="center"/>
              <w:rPr>
                <w:rFonts w:asciiTheme="majorHAnsi" w:hAnsiTheme="majorHAnsi" w:cstheme="majorHAnsi"/>
                <w:sz w:val="18"/>
                <w:szCs w:val="18"/>
                <w:lang w:eastAsia="ja-JP"/>
              </w:rPr>
            </w:pPr>
            <w:r w:rsidRPr="00304841">
              <w:rPr>
                <w:rFonts w:asciiTheme="majorHAnsi" w:hAnsiTheme="majorHAnsi" w:cstheme="majorHAnsi"/>
                <w:sz w:val="18"/>
                <w:szCs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2AE77" w14:textId="77777777" w:rsidR="00304841" w:rsidRPr="00304841" w:rsidRDefault="00304841" w:rsidP="00304841">
            <w:pPr>
              <w:spacing w:after="0" w:line="240" w:lineRule="exact"/>
              <w:jc w:val="center"/>
              <w:rPr>
                <w:rFonts w:asciiTheme="majorHAnsi" w:hAnsiTheme="majorHAnsi" w:cstheme="majorHAnsi"/>
                <w:sz w:val="18"/>
                <w:szCs w:val="18"/>
                <w:lang w:eastAsia="ja-JP"/>
              </w:rPr>
            </w:pPr>
            <w:r w:rsidRPr="00304841">
              <w:rPr>
                <w:rFonts w:asciiTheme="majorHAnsi" w:hAnsiTheme="majorHAnsi" w:cstheme="majorHAnsi"/>
                <w:sz w:val="18"/>
                <w:szCs w:val="18"/>
                <w:lang w:eastAsia="ja-JP"/>
              </w:rPr>
              <w:t>Value</w:t>
            </w:r>
          </w:p>
        </w:tc>
      </w:tr>
      <w:tr w:rsidR="00304841" w:rsidRPr="00304841" w14:paraId="3A84BA77"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6ACF04"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Frequency band</w:t>
            </w:r>
          </w:p>
        </w:tc>
        <w:tc>
          <w:tcPr>
            <w:tcW w:w="0" w:type="auto"/>
            <w:tcBorders>
              <w:top w:val="single" w:sz="4" w:space="0" w:color="auto"/>
              <w:left w:val="single" w:sz="4" w:space="0" w:color="auto"/>
              <w:bottom w:val="single" w:sz="4" w:space="0" w:color="auto"/>
              <w:right w:val="single" w:sz="4" w:space="0" w:color="auto"/>
            </w:tcBorders>
            <w:vAlign w:val="center"/>
          </w:tcPr>
          <w:p w14:paraId="6F94CCE1"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S-band (i.e. 2 GHz) </w:t>
            </w:r>
          </w:p>
        </w:tc>
      </w:tr>
      <w:tr w:rsidR="00304841" w:rsidRPr="00304841" w14:paraId="1C599433"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F24246" w14:textId="77777777" w:rsidR="00304841" w:rsidRPr="00304841" w:rsidRDefault="00304841" w:rsidP="00304841">
            <w:pPr>
              <w:spacing w:after="0" w:line="240" w:lineRule="exact"/>
              <w:rPr>
                <w:rFonts w:asciiTheme="majorHAnsi" w:hAnsiTheme="majorHAnsi" w:cstheme="majorHAnsi"/>
                <w:sz w:val="18"/>
                <w:szCs w:val="18"/>
                <w:lang w:val="de-DE"/>
              </w:rPr>
            </w:pPr>
            <w:r w:rsidRPr="00304841">
              <w:rPr>
                <w:rFonts w:asciiTheme="majorHAnsi" w:hAnsiTheme="majorHAnsi" w:cstheme="majorHAnsi"/>
                <w:sz w:val="18"/>
                <w:szCs w:val="18"/>
                <w:lang w:val="de-DE"/>
              </w:rPr>
              <w:lastRenderedPageBreak/>
              <w:t>Maximum Bandwidth per beam (DL + UL)</w:t>
            </w:r>
          </w:p>
        </w:tc>
        <w:tc>
          <w:tcPr>
            <w:tcW w:w="0" w:type="auto"/>
            <w:tcBorders>
              <w:top w:val="single" w:sz="4" w:space="0" w:color="auto"/>
              <w:left w:val="single" w:sz="4" w:space="0" w:color="auto"/>
              <w:bottom w:val="single" w:sz="4" w:space="0" w:color="auto"/>
              <w:right w:val="single" w:sz="4" w:space="0" w:color="auto"/>
            </w:tcBorders>
            <w:vAlign w:val="center"/>
          </w:tcPr>
          <w:p w14:paraId="38E51F24" w14:textId="77777777"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S-band: DL 30 MHz and UL 30 MHz</w:t>
            </w:r>
          </w:p>
          <w:p w14:paraId="48E88C42" w14:textId="0BFAE6A5" w:rsidR="00304841" w:rsidRPr="00304841" w:rsidRDefault="00304841" w:rsidP="00304841">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FRF=3, 30</w:t>
            </w:r>
            <w:r w:rsidR="00F507F4">
              <w:rPr>
                <w:rFonts w:asciiTheme="majorHAnsi" w:hAnsiTheme="majorHAnsi" w:cstheme="majorHAnsi"/>
                <w:sz w:val="18"/>
                <w:szCs w:val="18"/>
              </w:rPr>
              <w:t xml:space="preserve"> </w:t>
            </w:r>
            <w:r w:rsidRPr="00304841">
              <w:rPr>
                <w:rFonts w:asciiTheme="majorHAnsi" w:hAnsiTheme="majorHAnsi" w:cstheme="majorHAnsi"/>
                <w:sz w:val="18"/>
                <w:szCs w:val="18"/>
              </w:rPr>
              <w:t>MHz is the total maximum bandwidth (i.e., each beam will have 10</w:t>
            </w:r>
            <w:r w:rsidR="00F507F4">
              <w:rPr>
                <w:rFonts w:asciiTheme="majorHAnsi" w:hAnsiTheme="majorHAnsi" w:cstheme="majorHAnsi"/>
                <w:sz w:val="18"/>
                <w:szCs w:val="18"/>
              </w:rPr>
              <w:t xml:space="preserve"> </w:t>
            </w:r>
            <w:r w:rsidRPr="00304841">
              <w:rPr>
                <w:rFonts w:asciiTheme="majorHAnsi" w:hAnsiTheme="majorHAnsi" w:cstheme="majorHAnsi"/>
                <w:sz w:val="18"/>
                <w:szCs w:val="18"/>
              </w:rPr>
              <w:t>MHz maximum bandwidth).</w:t>
            </w:r>
          </w:p>
        </w:tc>
      </w:tr>
      <w:tr w:rsidR="0097257D" w:rsidRPr="00304841" w14:paraId="609CB65D"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D38C5C" w14:textId="4CDB9626" w:rsidR="0097257D" w:rsidRPr="00304841" w:rsidRDefault="0097257D" w:rsidP="0097257D">
            <w:pPr>
              <w:spacing w:after="0" w:line="240" w:lineRule="exact"/>
              <w:rPr>
                <w:rFonts w:asciiTheme="majorHAnsi" w:hAnsiTheme="majorHAnsi" w:cstheme="majorHAnsi"/>
                <w:sz w:val="18"/>
                <w:szCs w:val="18"/>
                <w:lang w:val="de-DE"/>
              </w:rPr>
            </w:pPr>
            <w:r w:rsidRPr="00304841">
              <w:rPr>
                <w:rFonts w:asciiTheme="majorHAnsi" w:hAnsiTheme="majorHAnsi" w:cstheme="majorHAnsi"/>
                <w:color w:val="000000" w:themeColor="text1"/>
                <w:sz w:val="18"/>
                <w:szCs w:val="18"/>
                <w:lang w:eastAsia="ja-JP"/>
              </w:rPr>
              <w:t xml:space="preserve">Subcarrier spacing </w:t>
            </w:r>
          </w:p>
        </w:tc>
        <w:tc>
          <w:tcPr>
            <w:tcW w:w="0" w:type="auto"/>
            <w:tcBorders>
              <w:top w:val="single" w:sz="4" w:space="0" w:color="auto"/>
              <w:left w:val="single" w:sz="4" w:space="0" w:color="auto"/>
              <w:bottom w:val="single" w:sz="4" w:space="0" w:color="auto"/>
              <w:right w:val="single" w:sz="4" w:space="0" w:color="auto"/>
            </w:tcBorders>
            <w:vAlign w:val="center"/>
          </w:tcPr>
          <w:p w14:paraId="07BC5F32" w14:textId="0E0F2DAE"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color w:val="000000" w:themeColor="text1"/>
                <w:sz w:val="18"/>
                <w:szCs w:val="18"/>
                <w:lang w:eastAsia="ja-JP"/>
              </w:rPr>
              <w:t>15</w:t>
            </w:r>
            <w:r w:rsidR="00F507F4">
              <w:rPr>
                <w:rFonts w:asciiTheme="majorHAnsi" w:hAnsiTheme="majorHAnsi" w:cstheme="majorHAnsi"/>
                <w:color w:val="000000" w:themeColor="text1"/>
                <w:sz w:val="18"/>
                <w:szCs w:val="18"/>
                <w:lang w:eastAsia="ja-JP"/>
              </w:rPr>
              <w:t xml:space="preserve"> </w:t>
            </w:r>
            <w:r w:rsidRPr="00304841">
              <w:rPr>
                <w:rFonts w:asciiTheme="majorHAnsi" w:hAnsiTheme="majorHAnsi" w:cstheme="majorHAnsi"/>
                <w:color w:val="000000" w:themeColor="text1"/>
                <w:sz w:val="18"/>
                <w:szCs w:val="18"/>
                <w:lang w:eastAsia="ja-JP"/>
              </w:rPr>
              <w:t>kHz</w:t>
            </w:r>
          </w:p>
        </w:tc>
      </w:tr>
      <w:tr w:rsidR="0097257D" w:rsidRPr="00304841" w14:paraId="0000057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97224C" w14:textId="6D7AA625"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Satellite </w:t>
            </w:r>
            <w:r>
              <w:rPr>
                <w:rFonts w:asciiTheme="majorHAnsi" w:hAnsiTheme="majorHAnsi" w:cstheme="majorHAnsi"/>
                <w:sz w:val="18"/>
                <w:szCs w:val="18"/>
              </w:rPr>
              <w:t>antenna</w:t>
            </w:r>
          </w:p>
        </w:tc>
        <w:tc>
          <w:tcPr>
            <w:tcW w:w="0" w:type="auto"/>
            <w:tcBorders>
              <w:top w:val="single" w:sz="4" w:space="0" w:color="auto"/>
              <w:left w:val="single" w:sz="4" w:space="0" w:color="auto"/>
              <w:bottom w:val="single" w:sz="4" w:space="0" w:color="auto"/>
              <w:right w:val="single" w:sz="4" w:space="0" w:color="auto"/>
            </w:tcBorders>
            <w:vAlign w:val="center"/>
          </w:tcPr>
          <w:p w14:paraId="480B992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Circular</w:t>
            </w:r>
          </w:p>
        </w:tc>
      </w:tr>
      <w:tr w:rsidR="0097257D" w:rsidRPr="00304841" w14:paraId="240D9FDC"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DEE0A8"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Frequency re-use factor</w:t>
            </w:r>
          </w:p>
        </w:tc>
        <w:tc>
          <w:tcPr>
            <w:tcW w:w="0" w:type="auto"/>
            <w:tcBorders>
              <w:top w:val="single" w:sz="4" w:space="0" w:color="auto"/>
              <w:left w:val="single" w:sz="4" w:space="0" w:color="auto"/>
              <w:bottom w:val="single" w:sz="4" w:space="0" w:color="auto"/>
              <w:right w:val="single" w:sz="4" w:space="0" w:color="auto"/>
            </w:tcBorders>
            <w:vAlign w:val="center"/>
          </w:tcPr>
          <w:p w14:paraId="505D3D83"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 xml:space="preserve">FRF=1 or 3 </w:t>
            </w:r>
          </w:p>
        </w:tc>
      </w:tr>
      <w:tr w:rsidR="0097257D" w:rsidRPr="00304841" w14:paraId="18624562"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A8986"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Polarization re-use</w:t>
            </w:r>
          </w:p>
        </w:tc>
        <w:tc>
          <w:tcPr>
            <w:tcW w:w="0" w:type="auto"/>
            <w:tcBorders>
              <w:top w:val="single" w:sz="4" w:space="0" w:color="auto"/>
              <w:left w:val="single" w:sz="4" w:space="0" w:color="auto"/>
              <w:bottom w:val="single" w:sz="4" w:space="0" w:color="auto"/>
              <w:right w:val="single" w:sz="4" w:space="0" w:color="auto"/>
            </w:tcBorders>
            <w:vAlign w:val="center"/>
          </w:tcPr>
          <w:p w14:paraId="443AA1E9" w14:textId="77777777" w:rsidR="0097257D" w:rsidRPr="00304841" w:rsidDel="00B735FD"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Disable</w:t>
            </w:r>
          </w:p>
        </w:tc>
      </w:tr>
      <w:tr w:rsidR="0097257D" w:rsidRPr="00304841" w14:paraId="7710681E" w14:textId="77777777" w:rsidTr="00C45378">
        <w:trPr>
          <w:cantSplit/>
          <w:jc w:val="center"/>
        </w:trPr>
        <w:tc>
          <w:tcPr>
            <w:tcW w:w="0" w:type="auto"/>
            <w:vAlign w:val="center"/>
          </w:tcPr>
          <w:p w14:paraId="0D0C7CFF"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Channel model</w:t>
            </w:r>
          </w:p>
        </w:tc>
        <w:tc>
          <w:tcPr>
            <w:tcW w:w="0" w:type="auto"/>
            <w:vAlign w:val="center"/>
          </w:tcPr>
          <w:p w14:paraId="3324058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Large scale model of Section 6.6 in 38.811 (NOTE2)</w:t>
            </w:r>
          </w:p>
          <w:p w14:paraId="07F5AD92"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LOS probability is assumed 100%.</w:t>
            </w:r>
          </w:p>
        </w:tc>
      </w:tr>
      <w:tr w:rsidR="0097257D" w:rsidRPr="00304841" w14:paraId="0569B053" w14:textId="77777777" w:rsidTr="00C45378">
        <w:trPr>
          <w:cantSplit/>
          <w:jc w:val="center"/>
        </w:trPr>
        <w:tc>
          <w:tcPr>
            <w:tcW w:w="0" w:type="auto"/>
            <w:vAlign w:val="center"/>
          </w:tcPr>
          <w:p w14:paraId="4B773BF0"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Deployment scenarios</w:t>
            </w:r>
          </w:p>
        </w:tc>
        <w:tc>
          <w:tcPr>
            <w:tcW w:w="0" w:type="auto"/>
            <w:vAlign w:val="center"/>
          </w:tcPr>
          <w:p w14:paraId="3843358A" w14:textId="336F0A6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Rural</w:t>
            </w:r>
            <w:r>
              <w:rPr>
                <w:rFonts w:asciiTheme="majorHAnsi" w:hAnsiTheme="majorHAnsi" w:cstheme="majorHAnsi"/>
                <w:sz w:val="18"/>
                <w:szCs w:val="18"/>
              </w:rPr>
              <w:t>, UE speed 3</w:t>
            </w:r>
            <w:r w:rsidR="00F507F4">
              <w:rPr>
                <w:rFonts w:asciiTheme="majorHAnsi" w:hAnsiTheme="majorHAnsi" w:cstheme="majorHAnsi"/>
                <w:sz w:val="18"/>
                <w:szCs w:val="18"/>
              </w:rPr>
              <w:t xml:space="preserve"> </w:t>
            </w:r>
            <w:r>
              <w:rPr>
                <w:rFonts w:asciiTheme="majorHAnsi" w:hAnsiTheme="majorHAnsi" w:cstheme="majorHAnsi"/>
                <w:sz w:val="18"/>
                <w:szCs w:val="18"/>
              </w:rPr>
              <w:t>km/h</w:t>
            </w:r>
          </w:p>
        </w:tc>
      </w:tr>
      <w:tr w:rsidR="0097257D" w:rsidRPr="00304841" w14:paraId="2A689DC1" w14:textId="77777777" w:rsidTr="00C45378">
        <w:trPr>
          <w:cantSplit/>
          <w:jc w:val="center"/>
        </w:trPr>
        <w:tc>
          <w:tcPr>
            <w:tcW w:w="0" w:type="auto"/>
            <w:vAlign w:val="center"/>
          </w:tcPr>
          <w:p w14:paraId="429E14AD"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Propagation conditions</w:t>
            </w:r>
          </w:p>
        </w:tc>
        <w:tc>
          <w:tcPr>
            <w:tcW w:w="0" w:type="auto"/>
            <w:vAlign w:val="center"/>
          </w:tcPr>
          <w:p w14:paraId="458C175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Clear Sky and Line of Sight</w:t>
            </w:r>
          </w:p>
        </w:tc>
      </w:tr>
      <w:tr w:rsidR="0097257D" w:rsidRPr="00304841" w14:paraId="5B1285D9" w14:textId="77777777" w:rsidTr="00C45378">
        <w:trPr>
          <w:cantSplit/>
          <w:jc w:val="center"/>
        </w:trPr>
        <w:tc>
          <w:tcPr>
            <w:tcW w:w="0" w:type="auto"/>
            <w:vAlign w:val="center"/>
          </w:tcPr>
          <w:p w14:paraId="0A78C896"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 xml:space="preserve">Beam layout </w:t>
            </w:r>
          </w:p>
        </w:tc>
        <w:tc>
          <w:tcPr>
            <w:tcW w:w="0" w:type="auto"/>
            <w:vAlign w:val="center"/>
          </w:tcPr>
          <w:p w14:paraId="56B3E34E"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As described in 6.1.1.1 of TR 38.821</w:t>
            </w:r>
          </w:p>
          <w:p w14:paraId="4E2405BF"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 = 1, two additional tiers of beams are considered in the simulation surrounding the 19-beam layout.</w:t>
            </w:r>
          </w:p>
          <w:p w14:paraId="56FD452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For FRF &gt; 1, four additional tiers of beams are considered in the simulation surrounding the 19-beam layout.</w:t>
            </w:r>
          </w:p>
          <w:p w14:paraId="4D51ED89"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Center beam elevation 90 degree</w:t>
            </w:r>
          </w:p>
        </w:tc>
      </w:tr>
      <w:tr w:rsidR="0097257D" w:rsidRPr="00304841" w14:paraId="5A9E7F23" w14:textId="77777777" w:rsidTr="00C45378">
        <w:trPr>
          <w:cantSplit/>
          <w:jc w:val="center"/>
        </w:trPr>
        <w:tc>
          <w:tcPr>
            <w:tcW w:w="0" w:type="auto"/>
            <w:vAlign w:val="center"/>
          </w:tcPr>
          <w:p w14:paraId="70A5B0F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UEs outdoor/indoor distribution</w:t>
            </w:r>
          </w:p>
        </w:tc>
        <w:tc>
          <w:tcPr>
            <w:tcW w:w="0" w:type="auto"/>
            <w:vAlign w:val="center"/>
          </w:tcPr>
          <w:p w14:paraId="1F8208F6"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100% outdoor distribution for UEs</w:t>
            </w:r>
          </w:p>
        </w:tc>
      </w:tr>
      <w:tr w:rsidR="0097257D" w:rsidRPr="00304841" w14:paraId="521A8A09" w14:textId="77777777" w:rsidTr="00C45378">
        <w:trPr>
          <w:cantSplit/>
          <w:jc w:val="center"/>
        </w:trPr>
        <w:tc>
          <w:tcPr>
            <w:tcW w:w="0" w:type="auto"/>
            <w:vAlign w:val="center"/>
          </w:tcPr>
          <w:p w14:paraId="0D803D48"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distribution</w:t>
            </w:r>
          </w:p>
        </w:tc>
        <w:tc>
          <w:tcPr>
            <w:tcW w:w="0" w:type="auto"/>
            <w:vAlign w:val="center"/>
          </w:tcPr>
          <w:p w14:paraId="38C0A8DA" w14:textId="2AF1F70F"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10 UEs per beam with uniform distribution in all the Voronoi cell area associated to each beam.The cell area associated to a given beam is defined as the Voronoi cell associated with the corresponding beam centers.</w:t>
            </w:r>
          </w:p>
        </w:tc>
      </w:tr>
      <w:tr w:rsidR="0097257D" w:rsidRPr="00304841" w14:paraId="555F7CAA" w14:textId="77777777" w:rsidTr="00C45378">
        <w:trPr>
          <w:cantSplit/>
          <w:jc w:val="center"/>
        </w:trPr>
        <w:tc>
          <w:tcPr>
            <w:tcW w:w="0" w:type="auto"/>
            <w:vAlign w:val="center"/>
          </w:tcPr>
          <w:p w14:paraId="5F2E691D"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orientation</w:t>
            </w:r>
          </w:p>
        </w:tc>
        <w:tc>
          <w:tcPr>
            <w:tcW w:w="0" w:type="auto"/>
            <w:vAlign w:val="center"/>
          </w:tcPr>
          <w:p w14:paraId="12836251"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Random</w:t>
            </w:r>
          </w:p>
        </w:tc>
      </w:tr>
      <w:tr w:rsidR="0097257D" w:rsidRPr="00304841" w14:paraId="797117F1" w14:textId="77777777" w:rsidTr="00C45378">
        <w:trPr>
          <w:cantSplit/>
          <w:jc w:val="center"/>
        </w:trPr>
        <w:tc>
          <w:tcPr>
            <w:tcW w:w="0" w:type="auto"/>
            <w:vAlign w:val="center"/>
          </w:tcPr>
          <w:p w14:paraId="4B3E6B49"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 xml:space="preserve">UE antenna height </w:t>
            </w:r>
          </w:p>
        </w:tc>
        <w:tc>
          <w:tcPr>
            <w:tcW w:w="0" w:type="auto"/>
            <w:vAlign w:val="center"/>
          </w:tcPr>
          <w:p w14:paraId="34A6AE14" w14:textId="45EEEFAD"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1.5</w:t>
            </w:r>
            <w:r w:rsidR="00F507F4">
              <w:rPr>
                <w:rFonts w:asciiTheme="majorHAnsi" w:hAnsiTheme="majorHAnsi" w:cstheme="majorHAnsi"/>
                <w:sz w:val="18"/>
                <w:szCs w:val="18"/>
                <w:lang w:eastAsia="ja-JP"/>
              </w:rPr>
              <w:t xml:space="preserve"> </w:t>
            </w:r>
            <w:r w:rsidRPr="00304841">
              <w:rPr>
                <w:rFonts w:asciiTheme="majorHAnsi" w:hAnsiTheme="majorHAnsi" w:cstheme="majorHAnsi"/>
                <w:sz w:val="18"/>
                <w:szCs w:val="18"/>
                <w:lang w:eastAsia="ja-JP"/>
              </w:rPr>
              <w:t>m</w:t>
            </w:r>
          </w:p>
        </w:tc>
      </w:tr>
      <w:tr w:rsidR="0097257D" w:rsidRPr="00304841" w14:paraId="459D970E"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B0813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485A272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0 dB</w:t>
            </w:r>
          </w:p>
        </w:tc>
      </w:tr>
      <w:tr w:rsidR="0097257D" w:rsidRPr="00304841" w14:paraId="3B2C008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8DD49"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UE attachment</w:t>
            </w:r>
          </w:p>
        </w:tc>
        <w:tc>
          <w:tcPr>
            <w:tcW w:w="0" w:type="auto"/>
            <w:tcBorders>
              <w:top w:val="single" w:sz="4" w:space="0" w:color="auto"/>
              <w:left w:val="single" w:sz="4" w:space="0" w:color="auto"/>
              <w:bottom w:val="single" w:sz="4" w:space="0" w:color="auto"/>
              <w:right w:val="single" w:sz="4" w:space="0" w:color="auto"/>
            </w:tcBorders>
            <w:vAlign w:val="center"/>
          </w:tcPr>
          <w:p w14:paraId="540E1442"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RSRP</w:t>
            </w:r>
          </w:p>
        </w:tc>
      </w:tr>
      <w:tr w:rsidR="0097257D" w:rsidRPr="00304841" w14:paraId="72A6393B"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1DA2CC" w14:textId="77777777" w:rsidR="0097257D" w:rsidRPr="00304841" w:rsidRDefault="0097257D" w:rsidP="0097257D">
            <w:pPr>
              <w:spacing w:after="0" w:line="240" w:lineRule="exact"/>
              <w:rPr>
                <w:rFonts w:asciiTheme="majorHAnsi" w:hAnsiTheme="majorHAnsi" w:cstheme="majorHAnsi"/>
                <w:sz w:val="18"/>
                <w:szCs w:val="18"/>
              </w:rPr>
            </w:pPr>
            <w:r w:rsidRPr="00304841">
              <w:rPr>
                <w:rFonts w:asciiTheme="majorHAnsi" w:hAnsiTheme="majorHAnsi" w:cstheme="majorHAnsi"/>
                <w:sz w:val="18"/>
                <w:szCs w:val="18"/>
              </w:rPr>
              <w:t>Scheduler</w:t>
            </w:r>
          </w:p>
        </w:tc>
        <w:tc>
          <w:tcPr>
            <w:tcW w:w="0" w:type="auto"/>
            <w:tcBorders>
              <w:top w:val="single" w:sz="4" w:space="0" w:color="auto"/>
              <w:left w:val="single" w:sz="4" w:space="0" w:color="auto"/>
              <w:bottom w:val="single" w:sz="4" w:space="0" w:color="auto"/>
              <w:right w:val="single" w:sz="4" w:space="0" w:color="auto"/>
            </w:tcBorders>
            <w:vAlign w:val="center"/>
          </w:tcPr>
          <w:p w14:paraId="65FB3ED4" w14:textId="77777777" w:rsidR="0097257D" w:rsidRPr="00304841" w:rsidRDefault="0097257D" w:rsidP="0097257D">
            <w:pPr>
              <w:spacing w:after="0" w:line="240" w:lineRule="exact"/>
              <w:rPr>
                <w:rFonts w:asciiTheme="majorHAnsi" w:hAnsiTheme="majorHAnsi" w:cstheme="majorHAnsi"/>
                <w:sz w:val="18"/>
                <w:szCs w:val="18"/>
                <w:lang w:eastAsia="ja-JP"/>
              </w:rPr>
            </w:pPr>
            <w:r w:rsidRPr="00304841">
              <w:rPr>
                <w:rFonts w:asciiTheme="majorHAnsi" w:hAnsiTheme="majorHAnsi" w:cstheme="majorHAnsi"/>
                <w:sz w:val="18"/>
                <w:szCs w:val="18"/>
                <w:lang w:eastAsia="ja-JP"/>
              </w:rPr>
              <w:t>PF</w:t>
            </w:r>
          </w:p>
        </w:tc>
      </w:tr>
      <w:tr w:rsidR="0097257D" w:rsidRPr="00304841" w14:paraId="05D302D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EE940D" w14:textId="77777777" w:rsidR="0097257D" w:rsidRPr="00304841" w:rsidRDefault="0097257D" w:rsidP="0097257D">
            <w:pPr>
              <w:spacing w:after="0" w:line="240" w:lineRule="exact"/>
              <w:rPr>
                <w:rFonts w:asciiTheme="majorHAnsi" w:hAnsiTheme="majorHAnsi" w:cstheme="majorHAnsi"/>
                <w:color w:val="000000" w:themeColor="text1"/>
                <w:sz w:val="18"/>
                <w:szCs w:val="18"/>
              </w:rPr>
            </w:pPr>
            <w:r w:rsidRPr="00304841">
              <w:rPr>
                <w:rFonts w:asciiTheme="majorHAnsi" w:hAnsiTheme="majorHAnsi" w:cstheme="majorHAnsi"/>
                <w:color w:val="000000" w:themeColor="text1"/>
                <w:sz w:val="18"/>
                <w:szCs w:val="18"/>
              </w:rPr>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74B2AE3B"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Full buffer</w:t>
            </w:r>
          </w:p>
        </w:tc>
      </w:tr>
      <w:tr w:rsidR="0097257D" w:rsidRPr="00304841" w14:paraId="4AA6247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210A97"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9FE879"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Up to 32 (as in Rel.17)</w:t>
            </w:r>
          </w:p>
        </w:tc>
      </w:tr>
      <w:tr w:rsidR="0097257D" w:rsidRPr="00304841" w14:paraId="3EECF9D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D230D6"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4A87DC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MMSE-IRC</w:t>
            </w:r>
          </w:p>
        </w:tc>
      </w:tr>
      <w:tr w:rsidR="0097257D" w:rsidRPr="00304841" w14:paraId="5E3FA69A"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391402"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UE speed</w:t>
            </w:r>
          </w:p>
        </w:tc>
        <w:tc>
          <w:tcPr>
            <w:tcW w:w="0" w:type="auto"/>
            <w:tcBorders>
              <w:top w:val="single" w:sz="4" w:space="0" w:color="auto"/>
              <w:left w:val="single" w:sz="4" w:space="0" w:color="auto"/>
              <w:bottom w:val="single" w:sz="4" w:space="0" w:color="auto"/>
              <w:right w:val="single" w:sz="4" w:space="0" w:color="auto"/>
            </w:tcBorders>
            <w:vAlign w:val="center"/>
          </w:tcPr>
          <w:p w14:paraId="3CC149F9" w14:textId="247E53E2" w:rsidR="0097257D" w:rsidRPr="00304841" w:rsidRDefault="00C059B9"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ja-JP"/>
              </w:rPr>
              <w:t>3</w:t>
            </w:r>
            <w:r w:rsidR="0097257D" w:rsidRPr="00304841">
              <w:rPr>
                <w:rFonts w:asciiTheme="majorHAnsi" w:hAnsiTheme="majorHAnsi" w:cstheme="majorHAnsi"/>
                <w:color w:val="000000" w:themeColor="text1"/>
                <w:sz w:val="18"/>
                <w:szCs w:val="18"/>
                <w:lang w:eastAsia="ja-JP"/>
              </w:rPr>
              <w:t xml:space="preserve"> km/h</w:t>
            </w:r>
          </w:p>
        </w:tc>
      </w:tr>
      <w:tr w:rsidR="0097257D" w:rsidRPr="00304841" w14:paraId="7B6EB08F"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E75748"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Frequency offset</w:t>
            </w:r>
          </w:p>
        </w:tc>
        <w:tc>
          <w:tcPr>
            <w:tcW w:w="0" w:type="auto"/>
            <w:tcBorders>
              <w:top w:val="single" w:sz="4" w:space="0" w:color="auto"/>
              <w:left w:val="single" w:sz="4" w:space="0" w:color="auto"/>
              <w:bottom w:val="single" w:sz="4" w:space="0" w:color="auto"/>
              <w:right w:val="single" w:sz="4" w:space="0" w:color="auto"/>
            </w:tcBorders>
            <w:vAlign w:val="center"/>
          </w:tcPr>
          <w:p w14:paraId="280C503B"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0 ppm</w:t>
            </w:r>
          </w:p>
        </w:tc>
      </w:tr>
      <w:tr w:rsidR="0097257D" w:rsidRPr="00304841" w14:paraId="7B90B49E"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7868F1"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Frequency drift </w:t>
            </w:r>
          </w:p>
        </w:tc>
        <w:tc>
          <w:tcPr>
            <w:tcW w:w="0" w:type="auto"/>
            <w:tcBorders>
              <w:top w:val="single" w:sz="4" w:space="0" w:color="auto"/>
              <w:left w:val="single" w:sz="4" w:space="0" w:color="auto"/>
              <w:bottom w:val="single" w:sz="4" w:space="0" w:color="auto"/>
              <w:right w:val="single" w:sz="4" w:space="0" w:color="auto"/>
            </w:tcBorders>
            <w:vAlign w:val="center"/>
          </w:tcPr>
          <w:p w14:paraId="065EBD4C"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0 ppm (perfect pre-compensation)</w:t>
            </w:r>
          </w:p>
        </w:tc>
      </w:tr>
      <w:tr w:rsidR="0097257D" w:rsidRPr="00304841" w14:paraId="379B1CF4"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6E1173"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HARQ-ACK delay</w:t>
            </w:r>
          </w:p>
        </w:tc>
        <w:tc>
          <w:tcPr>
            <w:tcW w:w="0" w:type="auto"/>
            <w:tcBorders>
              <w:top w:val="single" w:sz="4" w:space="0" w:color="auto"/>
              <w:left w:val="single" w:sz="4" w:space="0" w:color="auto"/>
              <w:bottom w:val="single" w:sz="4" w:space="0" w:color="auto"/>
              <w:right w:val="single" w:sz="4" w:space="0" w:color="auto"/>
            </w:tcBorders>
            <w:vAlign w:val="center"/>
          </w:tcPr>
          <w:p w14:paraId="0EA052F4"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N+4 slot</w:t>
            </w:r>
          </w:p>
        </w:tc>
      </w:tr>
      <w:tr w:rsidR="0097257D" w:rsidRPr="00304841" w14:paraId="26FBFA56"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28CF6"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Retransmission delay</w:t>
            </w:r>
          </w:p>
        </w:tc>
        <w:tc>
          <w:tcPr>
            <w:tcW w:w="0" w:type="auto"/>
            <w:tcBorders>
              <w:top w:val="single" w:sz="4" w:space="0" w:color="auto"/>
              <w:left w:val="single" w:sz="4" w:space="0" w:color="auto"/>
              <w:bottom w:val="single" w:sz="4" w:space="0" w:color="auto"/>
              <w:right w:val="single" w:sz="4" w:space="0" w:color="auto"/>
            </w:tcBorders>
            <w:vAlign w:val="center"/>
          </w:tcPr>
          <w:p w14:paraId="60D6AEC7" w14:textId="10CDECCD"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hint="eastAsia"/>
                <w:color w:val="000000" w:themeColor="text1"/>
                <w:sz w:val="18"/>
                <w:szCs w:val="18"/>
                <w:lang w:eastAsia="ja-JP"/>
              </w:rPr>
              <w:t>2</w:t>
            </w:r>
            <w:r>
              <w:rPr>
                <w:rFonts w:asciiTheme="majorHAnsi" w:hAnsiTheme="majorHAnsi" w:cstheme="majorHAnsi"/>
                <w:color w:val="000000" w:themeColor="text1"/>
                <w:sz w:val="18"/>
                <w:szCs w:val="18"/>
                <w:lang w:eastAsia="ja-JP"/>
              </w:rPr>
              <w:t>6(RTT)+4 slot</w:t>
            </w:r>
            <w:r w:rsidR="00010242">
              <w:rPr>
                <w:rFonts w:asciiTheme="majorHAnsi" w:hAnsiTheme="majorHAnsi" w:cstheme="majorHAnsi"/>
                <w:color w:val="000000" w:themeColor="text1"/>
                <w:sz w:val="18"/>
                <w:szCs w:val="18"/>
                <w:lang w:eastAsia="ja-JP"/>
              </w:rPr>
              <w:t xml:space="preserve"> (assuming the maximum RTT for LEO 600km)</w:t>
            </w:r>
          </w:p>
        </w:tc>
      </w:tr>
      <w:tr w:rsidR="0097257D" w:rsidRPr="00304841" w14:paraId="051267C3"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BF7A41"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CSI feedback</w:t>
            </w:r>
          </w:p>
        </w:tc>
        <w:tc>
          <w:tcPr>
            <w:tcW w:w="0" w:type="auto"/>
            <w:tcBorders>
              <w:top w:val="single" w:sz="4" w:space="0" w:color="auto"/>
              <w:left w:val="single" w:sz="4" w:space="0" w:color="auto"/>
              <w:bottom w:val="single" w:sz="4" w:space="0" w:color="auto"/>
              <w:right w:val="single" w:sz="4" w:space="0" w:color="auto"/>
            </w:tcBorders>
            <w:vAlign w:val="center"/>
          </w:tcPr>
          <w:p w14:paraId="6BC1CE40" w14:textId="195B905B"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CQI, 20</w:t>
            </w:r>
            <w:r w:rsidR="00F507F4">
              <w:rPr>
                <w:rFonts w:asciiTheme="majorHAnsi" w:hAnsiTheme="majorHAnsi" w:cstheme="majorHAnsi"/>
                <w:color w:val="000000" w:themeColor="text1"/>
                <w:sz w:val="18"/>
                <w:szCs w:val="18"/>
                <w:lang w:eastAsia="ja-JP"/>
              </w:rPr>
              <w:t xml:space="preserve"> </w:t>
            </w:r>
            <w:r w:rsidRPr="00304841">
              <w:rPr>
                <w:rFonts w:asciiTheme="majorHAnsi" w:hAnsiTheme="majorHAnsi" w:cstheme="majorHAnsi"/>
                <w:color w:val="000000" w:themeColor="text1"/>
                <w:sz w:val="18"/>
                <w:szCs w:val="18"/>
                <w:lang w:eastAsia="ja-JP"/>
              </w:rPr>
              <w:t xml:space="preserve">ms periodicity  </w:t>
            </w:r>
          </w:p>
        </w:tc>
      </w:tr>
      <w:tr w:rsidR="0097257D" w:rsidRPr="00304841" w14:paraId="6F469958" w14:textId="77777777" w:rsidTr="00C4537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2356B8"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CSI delay</w:t>
            </w:r>
          </w:p>
        </w:tc>
        <w:tc>
          <w:tcPr>
            <w:tcW w:w="0" w:type="auto"/>
            <w:tcBorders>
              <w:top w:val="single" w:sz="4" w:space="0" w:color="auto"/>
              <w:left w:val="single" w:sz="4" w:space="0" w:color="auto"/>
              <w:bottom w:val="single" w:sz="4" w:space="0" w:color="auto"/>
              <w:right w:val="single" w:sz="4" w:space="0" w:color="auto"/>
            </w:tcBorders>
            <w:vAlign w:val="center"/>
          </w:tcPr>
          <w:p w14:paraId="1CC29122" w14:textId="1D9FDFDB"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ja-JP"/>
              </w:rPr>
              <w:t>26 slot</w:t>
            </w:r>
            <w:r w:rsidR="00F507F4">
              <w:rPr>
                <w:rFonts w:asciiTheme="majorHAnsi" w:hAnsiTheme="majorHAnsi" w:cstheme="majorHAnsi"/>
                <w:color w:val="000000" w:themeColor="text1"/>
                <w:sz w:val="18"/>
                <w:szCs w:val="18"/>
                <w:lang w:eastAsia="ja-JP"/>
              </w:rPr>
              <w:t>s</w:t>
            </w:r>
          </w:p>
        </w:tc>
      </w:tr>
      <w:tr w:rsidR="0097257D" w:rsidRPr="00304841" w14:paraId="2F0F2FBF" w14:textId="77777777" w:rsidTr="00304841">
        <w:trPr>
          <w:cantSplit/>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5B690" w14:textId="77777777"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 xml:space="preserve">Overhead </w:t>
            </w:r>
          </w:p>
        </w:tc>
        <w:tc>
          <w:tcPr>
            <w:tcW w:w="0" w:type="auto"/>
            <w:tcBorders>
              <w:top w:val="single" w:sz="4" w:space="0" w:color="auto"/>
              <w:left w:val="single" w:sz="4" w:space="0" w:color="auto"/>
              <w:bottom w:val="single" w:sz="4" w:space="0" w:color="auto"/>
              <w:right w:val="single" w:sz="4" w:space="0" w:color="auto"/>
            </w:tcBorders>
            <w:vAlign w:val="center"/>
          </w:tcPr>
          <w:p w14:paraId="78E973DF" w14:textId="01B1AF3D" w:rsidR="0097257D" w:rsidRPr="00304841" w:rsidRDefault="0097257D" w:rsidP="0097257D">
            <w:pPr>
              <w:spacing w:after="0" w:line="240" w:lineRule="exact"/>
              <w:rPr>
                <w:rFonts w:asciiTheme="majorHAnsi" w:hAnsiTheme="majorHAnsi" w:cstheme="majorHAnsi"/>
                <w:color w:val="000000" w:themeColor="text1"/>
                <w:sz w:val="18"/>
                <w:szCs w:val="18"/>
                <w:lang w:eastAsia="ja-JP"/>
              </w:rPr>
            </w:pPr>
            <w:r w:rsidRPr="00304841">
              <w:rPr>
                <w:rFonts w:asciiTheme="majorHAnsi" w:hAnsiTheme="majorHAnsi" w:cstheme="majorHAnsi"/>
                <w:color w:val="000000" w:themeColor="text1"/>
                <w:sz w:val="18"/>
                <w:szCs w:val="18"/>
                <w:lang w:eastAsia="ja-JP"/>
              </w:rPr>
              <w:t>Same as peak rate calculation (DL 1</w:t>
            </w:r>
            <w:r w:rsidR="00974208">
              <w:rPr>
                <w:rFonts w:asciiTheme="majorHAnsi" w:hAnsiTheme="majorHAnsi" w:cstheme="majorHAnsi"/>
                <w:color w:val="000000" w:themeColor="text1"/>
                <w:sz w:val="18"/>
                <w:szCs w:val="18"/>
                <w:lang w:eastAsia="ja-JP"/>
              </w:rPr>
              <w:t>4</w:t>
            </w:r>
            <w:r w:rsidRPr="00304841">
              <w:rPr>
                <w:rFonts w:asciiTheme="majorHAnsi" w:hAnsiTheme="majorHAnsi" w:cstheme="majorHAnsi"/>
                <w:color w:val="000000" w:themeColor="text1"/>
                <w:sz w:val="18"/>
                <w:szCs w:val="18"/>
                <w:lang w:eastAsia="ja-JP"/>
              </w:rPr>
              <w:t xml:space="preserve">%, UL </w:t>
            </w:r>
            <w:r w:rsidR="00974208">
              <w:rPr>
                <w:rFonts w:asciiTheme="majorHAnsi" w:hAnsiTheme="majorHAnsi" w:cstheme="majorHAnsi"/>
                <w:color w:val="000000" w:themeColor="text1"/>
                <w:sz w:val="18"/>
                <w:szCs w:val="18"/>
                <w:lang w:eastAsia="ja-JP"/>
              </w:rPr>
              <w:t>8</w:t>
            </w:r>
            <w:r w:rsidRPr="00304841">
              <w:rPr>
                <w:rFonts w:asciiTheme="majorHAnsi" w:hAnsiTheme="majorHAnsi" w:cstheme="majorHAnsi"/>
                <w:color w:val="000000" w:themeColor="text1"/>
                <w:sz w:val="18"/>
                <w:szCs w:val="18"/>
                <w:lang w:eastAsia="ja-JP"/>
              </w:rPr>
              <w:t>%)</w:t>
            </w:r>
          </w:p>
        </w:tc>
      </w:tr>
    </w:tbl>
    <w:p w14:paraId="3346151C" w14:textId="77777777" w:rsidR="00304841" w:rsidRDefault="00304841" w:rsidP="001B789F">
      <w:pPr>
        <w:autoSpaceDE w:val="0"/>
        <w:autoSpaceDN w:val="0"/>
        <w:adjustRightInd w:val="0"/>
        <w:snapToGrid w:val="0"/>
        <w:spacing w:beforeLines="30" w:before="72" w:line="60" w:lineRule="atLeast"/>
        <w:rPr>
          <w:iCs/>
          <w:lang w:eastAsia="ja-JP"/>
        </w:rPr>
      </w:pPr>
    </w:p>
    <w:p w14:paraId="3E700CBE" w14:textId="18614CDC" w:rsidR="00094957" w:rsidRDefault="00094957" w:rsidP="001B789F">
      <w:pPr>
        <w:autoSpaceDE w:val="0"/>
        <w:autoSpaceDN w:val="0"/>
        <w:adjustRightInd w:val="0"/>
        <w:snapToGrid w:val="0"/>
        <w:spacing w:beforeLines="30" w:before="72" w:line="60" w:lineRule="atLeast"/>
        <w:rPr>
          <w:iCs/>
          <w:lang w:eastAsia="ja-JP"/>
        </w:rPr>
      </w:pPr>
      <w:r>
        <w:rPr>
          <w:iCs/>
          <w:lang w:eastAsia="ja-JP"/>
        </w:rPr>
        <w:t>Geometry distribution</w:t>
      </w:r>
      <w:r w:rsidR="00D762E9">
        <w:rPr>
          <w:iCs/>
          <w:lang w:eastAsia="ja-JP"/>
        </w:rPr>
        <w:t xml:space="preserve"> obtained by SLS</w:t>
      </w:r>
      <w:r>
        <w:rPr>
          <w:iCs/>
          <w:lang w:eastAsia="ja-JP"/>
        </w:rPr>
        <w:t xml:space="preserve"> is shown in </w:t>
      </w:r>
      <w:r>
        <w:rPr>
          <w:iCs/>
          <w:lang w:eastAsia="ja-JP"/>
        </w:rPr>
        <w:fldChar w:fldCharType="begin"/>
      </w:r>
      <w:r>
        <w:rPr>
          <w:iCs/>
          <w:lang w:eastAsia="ja-JP"/>
        </w:rPr>
        <w:instrText xml:space="preserve"> REF _Ref142323431 \h </w:instrText>
      </w:r>
      <w:r>
        <w:rPr>
          <w:iCs/>
          <w:lang w:eastAsia="ja-JP"/>
        </w:rPr>
      </w:r>
      <w:r>
        <w:rPr>
          <w:iCs/>
          <w:lang w:eastAsia="ja-JP"/>
        </w:rPr>
        <w:fldChar w:fldCharType="separate"/>
      </w:r>
      <w:r w:rsidR="00016B82">
        <w:t xml:space="preserve">Figure </w:t>
      </w:r>
      <w:r w:rsidR="00016B82">
        <w:rPr>
          <w:noProof/>
        </w:rPr>
        <w:t>1</w:t>
      </w:r>
      <w:r>
        <w:rPr>
          <w:iCs/>
          <w:lang w:eastAsia="ja-JP"/>
        </w:rPr>
        <w:fldChar w:fldCharType="end"/>
      </w:r>
      <w:r>
        <w:rPr>
          <w:iCs/>
          <w:lang w:eastAsia="ja-JP"/>
        </w:rPr>
        <w:t xml:space="preserve">. </w:t>
      </w:r>
      <w:r w:rsidR="00DE0FD6">
        <w:rPr>
          <w:iCs/>
          <w:lang w:eastAsia="ja-JP"/>
        </w:rPr>
        <w:t xml:space="preserve">This is in line with the geometry obtained in the </w:t>
      </w:r>
      <w:r w:rsidR="00016B82">
        <w:rPr>
          <w:iCs/>
          <w:lang w:eastAsia="ja-JP"/>
        </w:rPr>
        <w:t xml:space="preserve">NTN </w:t>
      </w:r>
      <w:r w:rsidR="00DE0FD6">
        <w:rPr>
          <w:iCs/>
          <w:lang w:eastAsia="ja-JP"/>
        </w:rPr>
        <w:t xml:space="preserve">study item phase. </w:t>
      </w:r>
    </w:p>
    <w:p w14:paraId="4AC2EBE8" w14:textId="025C49DC" w:rsidR="00094957" w:rsidRDefault="00B13268" w:rsidP="00094957">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61312" behindDoc="0" locked="0" layoutInCell="1" allowOverlap="1" wp14:anchorId="111DAD18" wp14:editId="00C124C9">
                <wp:simplePos x="0" y="0"/>
                <wp:positionH relativeFrom="column">
                  <wp:posOffset>2216506</wp:posOffset>
                </wp:positionH>
                <wp:positionV relativeFrom="paragraph">
                  <wp:posOffset>206019</wp:posOffset>
                </wp:positionV>
                <wp:extent cx="534010" cy="453543"/>
                <wp:effectExtent l="0" t="0" r="0" b="381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10" cy="453543"/>
                        </a:xfrm>
                        <a:prstGeom prst="rect">
                          <a:avLst/>
                        </a:prstGeom>
                        <a:solidFill>
                          <a:srgbClr val="FFFFFF"/>
                        </a:solidFill>
                        <a:ln w="9525">
                          <a:noFill/>
                          <a:miter lim="800000"/>
                          <a:headEnd/>
                          <a:tailEnd/>
                        </a:ln>
                      </wps:spPr>
                      <wps:txbx>
                        <w:txbxContent>
                          <w:p w14:paraId="7DE044FE" w14:textId="77777777" w:rsidR="00B13268" w:rsidRPr="00F17E43" w:rsidRDefault="00B13268" w:rsidP="00B13268">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1FC3C4ED" w14:textId="77777777" w:rsidR="00B13268" w:rsidRPr="00F17E43" w:rsidRDefault="00B13268" w:rsidP="00B13268">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1DAD18" id="_x0000_t202" coordsize="21600,21600" o:spt="202" path="m,l,21600r21600,l21600,xe">
                <v:stroke joinstyle="miter"/>
                <v:path gradientshapeok="t" o:connecttype="rect"/>
              </v:shapetype>
              <v:shape id="テキスト ボックス 2" o:spid="_x0000_s1026" type="#_x0000_t202" style="position:absolute;left:0;text-align:left;margin-left:174.55pt;margin-top:16.2pt;width:42.05pt;height:35.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" stroked="f">
                <v:textbox inset="1mm,1mm,1mm,1mm">
                  <w:txbxContent>
                    <w:p w14:paraId="7DE044FE" w14:textId="77777777" w:rsidR="00B13268" w:rsidRPr="00F17E43" w:rsidRDefault="00B13268" w:rsidP="00B13268">
                      <w:pPr>
                        <w:spacing w:line="276" w:lineRule="auto"/>
                        <w:rPr>
                          <w:rFonts w:asciiTheme="majorHAnsi" w:hAnsiTheme="majorHAnsi" w:cstheme="majorHAnsi"/>
                          <w:color w:val="595959" w:themeColor="text1" w:themeTint="A6"/>
                          <w:sz w:val="18"/>
                          <w:szCs w:val="18"/>
                        </w:rPr>
                      </w:pPr>
                      <w:r w:rsidRPr="00F17E43">
                        <w:rPr>
                          <w:rFonts w:asciiTheme="majorHAnsi" w:hAnsiTheme="majorHAnsi" w:cstheme="majorHAnsi"/>
                          <w:color w:val="595959" w:themeColor="text1" w:themeTint="A6"/>
                          <w:sz w:val="18"/>
                          <w:szCs w:val="18"/>
                        </w:rPr>
                        <w:t>FRF=1</w:t>
                      </w:r>
                    </w:p>
                    <w:p w14:paraId="1FC3C4ED" w14:textId="77777777" w:rsidR="00B13268" w:rsidRPr="00F17E43" w:rsidRDefault="00B13268" w:rsidP="00B13268">
                      <w:pPr>
                        <w:rPr>
                          <w:rFonts w:asciiTheme="majorHAnsi" w:hAnsiTheme="majorHAnsi" w:cstheme="majorHAnsi"/>
                          <w:color w:val="595959" w:themeColor="text1" w:themeTint="A6"/>
                          <w:sz w:val="18"/>
                          <w:szCs w:val="18"/>
                          <w:lang w:eastAsia="ja-JP"/>
                        </w:rPr>
                      </w:pPr>
                      <w:r w:rsidRPr="00F17E43">
                        <w:rPr>
                          <w:rFonts w:asciiTheme="majorHAnsi" w:hAnsiTheme="majorHAnsi" w:cstheme="majorHAnsi"/>
                          <w:color w:val="595959" w:themeColor="text1" w:themeTint="A6"/>
                          <w:sz w:val="18"/>
                          <w:szCs w:val="18"/>
                          <w:lang w:eastAsia="ja-JP"/>
                        </w:rPr>
                        <w:t>FRF=3</w:t>
                      </w:r>
                    </w:p>
                  </w:txbxContent>
                </v:textbox>
              </v:shape>
            </w:pict>
          </mc:Fallback>
        </mc:AlternateContent>
      </w:r>
      <w:r w:rsidR="007C4250">
        <w:rPr>
          <w:iCs/>
          <w:noProof/>
          <w:lang w:eastAsia="ja-JP"/>
        </w:rPr>
        <w:drawing>
          <wp:inline distT="0" distB="0" distL="0" distR="0" wp14:anchorId="444EA56A" wp14:editId="7B18D2CF">
            <wp:extent cx="3426460" cy="1792605"/>
            <wp:effectExtent l="0" t="0" r="2540" b="0"/>
            <wp:docPr id="4953812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6460" cy="1792605"/>
                    </a:xfrm>
                    <a:prstGeom prst="rect">
                      <a:avLst/>
                    </a:prstGeom>
                    <a:noFill/>
                    <a:ln>
                      <a:noFill/>
                    </a:ln>
                  </pic:spPr>
                </pic:pic>
              </a:graphicData>
            </a:graphic>
          </wp:inline>
        </w:drawing>
      </w:r>
    </w:p>
    <w:p w14:paraId="2A670F1C" w14:textId="3E91F721" w:rsidR="00094957" w:rsidRDefault="00094957" w:rsidP="00094957">
      <w:pPr>
        <w:pStyle w:val="ac"/>
        <w:jc w:val="center"/>
        <w:rPr>
          <w:iCs/>
          <w:lang w:eastAsia="ja-JP"/>
        </w:rPr>
      </w:pPr>
      <w:bookmarkStart w:id="3" w:name="_Ref142323431"/>
      <w:r>
        <w:t xml:space="preserve">Figure </w:t>
      </w:r>
      <w:r>
        <w:fldChar w:fldCharType="begin"/>
      </w:r>
      <w:r>
        <w:instrText xml:space="preserve"> SEQ Figure \* ARABIC </w:instrText>
      </w:r>
      <w:r>
        <w:fldChar w:fldCharType="separate"/>
      </w:r>
      <w:r w:rsidR="00016B82">
        <w:rPr>
          <w:noProof/>
        </w:rPr>
        <w:t>1</w:t>
      </w:r>
      <w:r>
        <w:fldChar w:fldCharType="end"/>
      </w:r>
      <w:bookmarkEnd w:id="3"/>
      <w:r>
        <w:t xml:space="preserve"> geometry distribution</w:t>
      </w:r>
    </w:p>
    <w:p w14:paraId="6CE4D9A2" w14:textId="63B56B7F" w:rsidR="00094957" w:rsidRPr="002E1FDE" w:rsidRDefault="002E1FDE" w:rsidP="001B789F">
      <w:pPr>
        <w:autoSpaceDE w:val="0"/>
        <w:autoSpaceDN w:val="0"/>
        <w:adjustRightInd w:val="0"/>
        <w:snapToGrid w:val="0"/>
        <w:spacing w:beforeLines="30" w:before="72" w:line="60" w:lineRule="atLeast"/>
        <w:rPr>
          <w:b/>
          <w:bCs/>
          <w:iCs/>
          <w:lang w:eastAsia="ja-JP"/>
        </w:rPr>
      </w:pPr>
      <w:r w:rsidRPr="00094957">
        <w:rPr>
          <w:rFonts w:hint="eastAsia"/>
          <w:b/>
          <w:bCs/>
          <w:iCs/>
          <w:lang w:eastAsia="ja-JP"/>
        </w:rPr>
        <w:t>&lt;</w:t>
      </w:r>
      <w:r w:rsidRPr="00094957">
        <w:rPr>
          <w:b/>
          <w:bCs/>
          <w:iCs/>
          <w:lang w:eastAsia="ja-JP"/>
        </w:rPr>
        <w:t xml:space="preserve"> Downlink &gt;</w:t>
      </w:r>
    </w:p>
    <w:p w14:paraId="2D6C4DA6" w14:textId="0546442C" w:rsidR="00994275" w:rsidRDefault="002E1FDE" w:rsidP="001B789F">
      <w:pPr>
        <w:autoSpaceDE w:val="0"/>
        <w:autoSpaceDN w:val="0"/>
        <w:adjustRightInd w:val="0"/>
        <w:snapToGrid w:val="0"/>
        <w:spacing w:beforeLines="30" w:before="72" w:line="60" w:lineRule="atLeast"/>
        <w:rPr>
          <w:lang w:val="en-US" w:eastAsia="ja-JP"/>
        </w:rPr>
      </w:pPr>
      <w:r>
        <w:rPr>
          <w:iCs/>
          <w:lang w:eastAsia="ja-JP"/>
        </w:rPr>
        <w:lastRenderedPageBreak/>
        <w:t>SLS results for DL</w:t>
      </w:r>
      <w:r w:rsidR="00DE0FD6">
        <w:rPr>
          <w:iCs/>
          <w:lang w:eastAsia="ja-JP"/>
        </w:rPr>
        <w:t xml:space="preserve"> </w:t>
      </w:r>
      <w:r w:rsidR="00DE0FD6">
        <w:rPr>
          <w:lang w:val="en-US" w:eastAsia="ja-JP"/>
        </w:rPr>
        <w:t>5%-tile user spectral efficiency</w:t>
      </w:r>
      <w:r w:rsidR="00994275">
        <w:rPr>
          <w:lang w:val="en-US" w:eastAsia="ja-JP"/>
        </w:rPr>
        <w:t>,</w:t>
      </w:r>
      <w:r w:rsidR="00DE0FD6">
        <w:rPr>
          <w:lang w:val="en-US" w:eastAsia="ja-JP"/>
        </w:rPr>
        <w:t xml:space="preserve"> user experienced data rate</w:t>
      </w:r>
      <w:r w:rsidR="0059590A">
        <w:rPr>
          <w:lang w:val="en-US" w:eastAsia="ja-JP"/>
        </w:rPr>
        <w:t>,</w:t>
      </w:r>
      <w:r w:rsidR="0059590A">
        <w:rPr>
          <w:iCs/>
          <w:lang w:eastAsia="ja-JP"/>
        </w:rPr>
        <w:t xml:space="preserve"> average user spectral efficiency</w:t>
      </w:r>
      <w:r w:rsidR="00DE0FD6">
        <w:rPr>
          <w:lang w:val="en-US" w:eastAsia="ja-JP"/>
        </w:rPr>
        <w:t xml:space="preserve"> </w:t>
      </w:r>
      <w:r w:rsidR="00994275">
        <w:rPr>
          <w:lang w:val="en-US" w:eastAsia="ja-JP"/>
        </w:rPr>
        <w:t xml:space="preserve">and area traffic capacity </w:t>
      </w:r>
      <w:r>
        <w:rPr>
          <w:lang w:val="en-US" w:eastAsia="ja-JP"/>
        </w:rPr>
        <w:t>for frequency reuse</w:t>
      </w:r>
      <w:r w:rsidR="00F17E43">
        <w:rPr>
          <w:lang w:val="en-US" w:eastAsia="ja-JP"/>
        </w:rPr>
        <w:t xml:space="preserve"> factor</w:t>
      </w:r>
      <w:r>
        <w:rPr>
          <w:lang w:val="en-US" w:eastAsia="ja-JP"/>
        </w:rPr>
        <w:t xml:space="preserve"> 1 (</w:t>
      </w:r>
      <w:r w:rsidR="00F17E43">
        <w:rPr>
          <w:lang w:val="en-US" w:eastAsia="ja-JP"/>
        </w:rPr>
        <w:t>FRF 1</w:t>
      </w:r>
      <w:r>
        <w:rPr>
          <w:lang w:val="en-US" w:eastAsia="ja-JP"/>
        </w:rPr>
        <w:t>) and 3 (</w:t>
      </w:r>
      <w:r w:rsidR="00F17E43">
        <w:rPr>
          <w:lang w:val="en-US" w:eastAsia="ja-JP"/>
        </w:rPr>
        <w:t>FRF 3</w:t>
      </w:r>
      <w:r>
        <w:rPr>
          <w:lang w:val="en-US" w:eastAsia="ja-JP"/>
        </w:rPr>
        <w:t xml:space="preserve">) </w:t>
      </w:r>
      <w:r w:rsidR="00DE0FD6">
        <w:rPr>
          <w:lang w:val="en-US" w:eastAsia="ja-JP"/>
        </w:rPr>
        <w:t>are show in</w:t>
      </w:r>
      <w:r w:rsidR="00427BA4">
        <w:rPr>
          <w:lang w:val="en-US" w:eastAsia="ja-JP"/>
        </w:rPr>
        <w:t xml:space="preserve"> </w:t>
      </w:r>
      <w:r w:rsidR="00427BA4">
        <w:rPr>
          <w:lang w:val="en-US" w:eastAsia="ja-JP"/>
        </w:rPr>
        <w:fldChar w:fldCharType="begin"/>
      </w:r>
      <w:r w:rsidR="00427BA4">
        <w:rPr>
          <w:lang w:val="en-US" w:eastAsia="ja-JP"/>
        </w:rPr>
        <w:instrText xml:space="preserve"> REF _Ref142324488 \h </w:instrText>
      </w:r>
      <w:r w:rsidR="00427BA4">
        <w:rPr>
          <w:lang w:val="en-US" w:eastAsia="ja-JP"/>
        </w:rPr>
      </w:r>
      <w:r w:rsidR="00427BA4">
        <w:rPr>
          <w:lang w:val="en-US" w:eastAsia="ja-JP"/>
        </w:rPr>
        <w:fldChar w:fldCharType="separate"/>
      </w:r>
      <w:r w:rsidR="00016B82">
        <w:t xml:space="preserve">Table </w:t>
      </w:r>
      <w:r w:rsidR="00016B82">
        <w:rPr>
          <w:noProof/>
        </w:rPr>
        <w:t>7</w:t>
      </w:r>
      <w:r w:rsidR="00427BA4">
        <w:rPr>
          <w:lang w:val="en-US" w:eastAsia="ja-JP"/>
        </w:rPr>
        <w:fldChar w:fldCharType="end"/>
      </w:r>
      <w:r w:rsidR="00427BA4">
        <w:rPr>
          <w:lang w:val="en-US" w:eastAsia="ja-JP"/>
        </w:rPr>
        <w:t xml:space="preserve">. </w:t>
      </w:r>
      <w:r w:rsidR="00994275">
        <w:rPr>
          <w:lang w:val="en-US" w:eastAsia="ja-JP"/>
        </w:rPr>
        <w:t xml:space="preserve">Area traffic capacity is calculated based on the </w:t>
      </w:r>
      <w:r w:rsidR="00D904F0">
        <w:rPr>
          <w:rFonts w:hint="eastAsia"/>
          <w:lang w:val="en-US" w:eastAsia="ja-JP"/>
        </w:rPr>
        <w:t>a</w:t>
      </w:r>
      <w:r w:rsidR="00D904F0">
        <w:rPr>
          <w:lang w:val="en-US" w:eastAsia="ja-JP"/>
        </w:rPr>
        <w:t>rea of</w:t>
      </w:r>
      <w:r w:rsidR="00E247A3">
        <w:rPr>
          <w:lang w:val="en-US" w:eastAsia="ja-JP"/>
        </w:rPr>
        <w:t xml:space="preserve"> </w:t>
      </w:r>
      <w:r w:rsidR="00E247A3" w:rsidRPr="00B85C74">
        <w:rPr>
          <w:bCs/>
        </w:rPr>
        <w:t>1415 km</w:t>
      </w:r>
      <w:r w:rsidR="00E247A3" w:rsidRPr="00B85C74">
        <w:rPr>
          <w:bCs/>
          <w:vertAlign w:val="superscript"/>
        </w:rPr>
        <w:t>2</w:t>
      </w:r>
      <w:r w:rsidR="00E247A3">
        <w:rPr>
          <w:lang w:val="en-US" w:eastAsia="ja-JP"/>
        </w:rPr>
        <w:t xml:space="preserve"> as agreed in RAN1#114.</w:t>
      </w:r>
      <w:r w:rsidR="00994275">
        <w:rPr>
          <w:lang w:val="en-US" w:eastAsia="ja-JP"/>
        </w:rPr>
        <w:t xml:space="preserve"> </w:t>
      </w:r>
    </w:p>
    <w:p w14:paraId="2EBB7815" w14:textId="1BC805A5" w:rsidR="00094957" w:rsidRDefault="00F17E43" w:rsidP="001B789F">
      <w:pPr>
        <w:autoSpaceDE w:val="0"/>
        <w:autoSpaceDN w:val="0"/>
        <w:adjustRightInd w:val="0"/>
        <w:snapToGrid w:val="0"/>
        <w:spacing w:beforeLines="30" w:before="72" w:line="60" w:lineRule="atLeast"/>
        <w:rPr>
          <w:lang w:val="en-US" w:eastAsia="ja-JP"/>
        </w:rPr>
      </w:pPr>
      <w:r>
        <w:rPr>
          <w:lang w:val="en-US" w:eastAsia="ja-JP"/>
        </w:rPr>
        <w:t>FRF 3</w:t>
      </w:r>
      <w:r w:rsidR="002E1FDE">
        <w:rPr>
          <w:lang w:val="en-US" w:eastAsia="ja-JP"/>
        </w:rPr>
        <w:t xml:space="preserve"> can achieve higher 5%-tile user spectral efficiency than </w:t>
      </w:r>
      <w:r>
        <w:rPr>
          <w:lang w:val="en-US" w:eastAsia="ja-JP"/>
        </w:rPr>
        <w:t>FRF 1</w:t>
      </w:r>
      <w:r w:rsidR="002E1FDE">
        <w:rPr>
          <w:lang w:val="en-US" w:eastAsia="ja-JP"/>
        </w:rPr>
        <w:t xml:space="preserve"> because of the interference mitigation effect, but average user spectral efficiency is lower because only 1/3 of the channel bandwidth is available per cell. </w:t>
      </w:r>
    </w:p>
    <w:p w14:paraId="6CAD8F85" w14:textId="2AE7F117" w:rsidR="00394291" w:rsidRDefault="00394291" w:rsidP="001B789F">
      <w:pPr>
        <w:autoSpaceDE w:val="0"/>
        <w:autoSpaceDN w:val="0"/>
        <w:adjustRightInd w:val="0"/>
        <w:snapToGrid w:val="0"/>
        <w:spacing w:beforeLines="30" w:before="72" w:line="60" w:lineRule="atLeast"/>
        <w:rPr>
          <w:lang w:val="en-US" w:eastAsia="ja-JP"/>
        </w:rPr>
      </w:pPr>
      <w:r>
        <w:rPr>
          <w:lang w:val="en-US" w:eastAsia="ja-JP"/>
        </w:rPr>
        <w:t xml:space="preserve">All values satisfy the requirements. </w:t>
      </w:r>
    </w:p>
    <w:p w14:paraId="39188079" w14:textId="7C115D55" w:rsidR="00DE0FD6" w:rsidRPr="00DE0FD6" w:rsidRDefault="00DE0FD6" w:rsidP="00DE0FD6">
      <w:pPr>
        <w:pStyle w:val="ac"/>
        <w:ind w:right="200"/>
        <w:jc w:val="center"/>
        <w:rPr>
          <w:iCs/>
        </w:rPr>
      </w:pPr>
      <w:bookmarkStart w:id="4" w:name="_Ref142324488"/>
      <w:r>
        <w:t xml:space="preserve">Table </w:t>
      </w:r>
      <w:r>
        <w:fldChar w:fldCharType="begin"/>
      </w:r>
      <w:r>
        <w:instrText xml:space="preserve"> SEQ Table \* ARABIC </w:instrText>
      </w:r>
      <w:r>
        <w:fldChar w:fldCharType="separate"/>
      </w:r>
      <w:r w:rsidR="00016B82">
        <w:rPr>
          <w:noProof/>
        </w:rPr>
        <w:t>7</w:t>
      </w:r>
      <w:r>
        <w:fldChar w:fldCharType="end"/>
      </w:r>
      <w:bookmarkEnd w:id="4"/>
      <w:r>
        <w:t xml:space="preserve"> </w:t>
      </w:r>
      <w:r w:rsidR="00427BA4">
        <w:t>SLS results</w:t>
      </w:r>
      <w:r w:rsidR="0051296B">
        <w:t xml:space="preserve"> (DL)</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FD52AB" w:rsidRPr="00FD52AB" w14:paraId="03AB2F40" w14:textId="7A9E4D18" w:rsidTr="00EC1039">
        <w:trPr>
          <w:trHeight w:val="161"/>
          <w:jc w:val="center"/>
        </w:trPr>
        <w:tc>
          <w:tcPr>
            <w:tcW w:w="1271" w:type="dxa"/>
            <w:shd w:val="clear" w:color="auto" w:fill="DBE5F1" w:themeFill="accent1" w:themeFillTint="33"/>
            <w:noWrap/>
            <w:vAlign w:val="center"/>
            <w:hideMark/>
          </w:tcPr>
          <w:p w14:paraId="68513B82" w14:textId="7299276D" w:rsidR="00FD52AB" w:rsidRPr="00FD52AB" w:rsidRDefault="00C202D6" w:rsidP="00C202D6">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2113" w:type="dxa"/>
            <w:shd w:val="clear" w:color="auto" w:fill="DBE5F1" w:themeFill="accent1" w:themeFillTint="33"/>
          </w:tcPr>
          <w:p w14:paraId="2A0457DB" w14:textId="048961F8"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0AD17311" w14:textId="7AA071AF"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(Mbps)</w:t>
            </w:r>
          </w:p>
        </w:tc>
        <w:tc>
          <w:tcPr>
            <w:tcW w:w="2113" w:type="dxa"/>
            <w:shd w:val="clear" w:color="auto" w:fill="DBE5F1" w:themeFill="accent1" w:themeFillTint="33"/>
            <w:vAlign w:val="center"/>
          </w:tcPr>
          <w:p w14:paraId="2E5DAC79" w14:textId="7BAC242C" w:rsidR="00FD52AB" w:rsidRPr="00FD52AB" w:rsidRDefault="00FD52AB" w:rsidP="00FD52AB">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26008A81" w14:textId="79618CA6" w:rsidR="00FD52AB" w:rsidRPr="00FD52AB" w:rsidRDefault="00FD52AB" w:rsidP="00FD52AB">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FD52AB" w:rsidRPr="00FD52AB" w14:paraId="0F47CF4F" w14:textId="77777777" w:rsidTr="00EC1039">
        <w:trPr>
          <w:trHeight w:val="58"/>
          <w:jc w:val="center"/>
        </w:trPr>
        <w:tc>
          <w:tcPr>
            <w:tcW w:w="1271" w:type="dxa"/>
            <w:noWrap/>
            <w:vAlign w:val="center"/>
          </w:tcPr>
          <w:p w14:paraId="7C17A9A0" w14:textId="3C901BA5" w:rsidR="00FD52AB" w:rsidRPr="00FD52AB" w:rsidRDefault="00FD52AB"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6EB2B13A" w14:textId="77777777"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0.03</w:t>
            </w:r>
          </w:p>
        </w:tc>
        <w:tc>
          <w:tcPr>
            <w:tcW w:w="2113" w:type="dxa"/>
          </w:tcPr>
          <w:p w14:paraId="5845F79A" w14:textId="77777777"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1</w:t>
            </w:r>
          </w:p>
        </w:tc>
        <w:tc>
          <w:tcPr>
            <w:tcW w:w="2113" w:type="dxa"/>
            <w:vAlign w:val="center"/>
          </w:tcPr>
          <w:p w14:paraId="71BDE436" w14:textId="15F4964F"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0.5 </w:t>
            </w:r>
          </w:p>
        </w:tc>
        <w:tc>
          <w:tcPr>
            <w:tcW w:w="2113" w:type="dxa"/>
          </w:tcPr>
          <w:p w14:paraId="0F38C0C4" w14:textId="5AAE74A6"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8</w:t>
            </w:r>
          </w:p>
        </w:tc>
      </w:tr>
      <w:tr w:rsidR="00FD52AB" w:rsidRPr="00FD52AB" w14:paraId="1817DCF4" w14:textId="7DCE4935" w:rsidTr="00EC1039">
        <w:trPr>
          <w:trHeight w:val="109"/>
          <w:jc w:val="center"/>
        </w:trPr>
        <w:tc>
          <w:tcPr>
            <w:tcW w:w="1271" w:type="dxa"/>
            <w:noWrap/>
            <w:vAlign w:val="center"/>
          </w:tcPr>
          <w:p w14:paraId="594050B0" w14:textId="05E31385" w:rsidR="00FD52AB" w:rsidRPr="00FD52AB" w:rsidRDefault="00F17E43"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0A7A7CF1" w14:textId="5CAB2EC1"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0.043</w:t>
            </w:r>
          </w:p>
        </w:tc>
        <w:tc>
          <w:tcPr>
            <w:tcW w:w="2113" w:type="dxa"/>
          </w:tcPr>
          <w:p w14:paraId="205886DC" w14:textId="5F833C6F"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1.28</w:t>
            </w:r>
          </w:p>
        </w:tc>
        <w:tc>
          <w:tcPr>
            <w:tcW w:w="2113" w:type="dxa"/>
            <w:vAlign w:val="center"/>
          </w:tcPr>
          <w:p w14:paraId="2BCBCA25" w14:textId="633724F2"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0.80</w:t>
            </w:r>
          </w:p>
        </w:tc>
        <w:tc>
          <w:tcPr>
            <w:tcW w:w="2113" w:type="dxa"/>
          </w:tcPr>
          <w:p w14:paraId="6DDB67FE" w14:textId="251531C1" w:rsidR="00FD52AB" w:rsidRPr="00FD52AB" w:rsidRDefault="00FD52AB" w:rsidP="00FD52AB">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w:t>
            </w:r>
            <w:r w:rsidR="00D904F0">
              <w:rPr>
                <w:rFonts w:asciiTheme="majorHAnsi" w:hAnsiTheme="majorHAnsi" w:cstheme="majorHAnsi"/>
                <w:color w:val="000000"/>
                <w:sz w:val="18"/>
                <w:szCs w:val="18"/>
                <w:lang w:eastAsia="ja-JP"/>
              </w:rPr>
              <w:t>6.</w:t>
            </w:r>
            <w:r w:rsidR="00E247A3">
              <w:rPr>
                <w:rFonts w:asciiTheme="majorHAnsi" w:hAnsiTheme="majorHAnsi" w:cstheme="majorHAnsi"/>
                <w:color w:val="000000"/>
                <w:sz w:val="18"/>
                <w:szCs w:val="18"/>
                <w:lang w:eastAsia="ja-JP"/>
              </w:rPr>
              <w:t>96</w:t>
            </w:r>
          </w:p>
        </w:tc>
      </w:tr>
      <w:tr w:rsidR="00FD52AB" w:rsidRPr="00FD52AB" w14:paraId="2B7CBB1F" w14:textId="1531714A" w:rsidTr="00EC1039">
        <w:trPr>
          <w:trHeight w:val="58"/>
          <w:jc w:val="center"/>
        </w:trPr>
        <w:tc>
          <w:tcPr>
            <w:tcW w:w="1271" w:type="dxa"/>
            <w:noWrap/>
            <w:vAlign w:val="center"/>
          </w:tcPr>
          <w:p w14:paraId="66844758" w14:textId="41718910" w:rsidR="00FD52AB" w:rsidRPr="00FD52AB" w:rsidRDefault="00F17E43"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2113" w:type="dxa"/>
            <w:vAlign w:val="center"/>
          </w:tcPr>
          <w:p w14:paraId="70CAB488" w14:textId="4AF5253A"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0.047</w:t>
            </w:r>
          </w:p>
        </w:tc>
        <w:tc>
          <w:tcPr>
            <w:tcW w:w="2113" w:type="dxa"/>
          </w:tcPr>
          <w:p w14:paraId="7EEB940C" w14:textId="57EEAB10"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1.41 </w:t>
            </w:r>
          </w:p>
        </w:tc>
        <w:tc>
          <w:tcPr>
            <w:tcW w:w="2113" w:type="dxa"/>
            <w:vAlign w:val="center"/>
          </w:tcPr>
          <w:p w14:paraId="37021CAF" w14:textId="5591465B" w:rsidR="00FD52AB" w:rsidRPr="00FD52AB" w:rsidRDefault="00FD52AB" w:rsidP="00FD52AB">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0.65</w:t>
            </w:r>
          </w:p>
        </w:tc>
        <w:tc>
          <w:tcPr>
            <w:tcW w:w="2113" w:type="dxa"/>
          </w:tcPr>
          <w:p w14:paraId="24D3DAA8" w14:textId="3029D9E7" w:rsidR="00FD52AB" w:rsidRPr="00FD52AB" w:rsidRDefault="00D904F0" w:rsidP="00FD52AB">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w:t>
            </w:r>
            <w:r w:rsidR="00802767">
              <w:rPr>
                <w:rFonts w:asciiTheme="majorHAnsi" w:hAnsiTheme="majorHAnsi" w:cstheme="majorHAnsi"/>
                <w:sz w:val="18"/>
                <w:szCs w:val="18"/>
                <w:lang w:eastAsia="ja-JP"/>
              </w:rPr>
              <w:t>78</w:t>
            </w:r>
          </w:p>
        </w:tc>
      </w:tr>
    </w:tbl>
    <w:p w14:paraId="69FF8392" w14:textId="52F0CF2D" w:rsidR="002E1FDE" w:rsidRDefault="00F17E43" w:rsidP="00D762E9">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59264" behindDoc="0" locked="0" layoutInCell="1" allowOverlap="1" wp14:anchorId="691EC8B1" wp14:editId="7CE784BA">
                <wp:simplePos x="0" y="0"/>
                <wp:positionH relativeFrom="column">
                  <wp:posOffset>4006215</wp:posOffset>
                </wp:positionH>
                <wp:positionV relativeFrom="paragraph">
                  <wp:posOffset>1186815</wp:posOffset>
                </wp:positionV>
                <wp:extent cx="534010" cy="453543"/>
                <wp:effectExtent l="0" t="0" r="0" b="381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10" cy="453543"/>
                        </a:xfrm>
                        <a:prstGeom prst="rect">
                          <a:avLst/>
                        </a:prstGeom>
                        <a:solidFill>
                          <a:srgbClr val="FFFFFF"/>
                        </a:solidFill>
                        <a:ln w="9525">
                          <a:noFill/>
                          <a:miter lim="800000"/>
                          <a:headEnd/>
                          <a:tailEnd/>
                        </a:ln>
                      </wps:spPr>
                      <wps:txbx>
                        <w:txbxContent>
                          <w:p w14:paraId="49EA903C" w14:textId="36AE731F" w:rsidR="00F17E43" w:rsidRPr="0033656F" w:rsidRDefault="00F17E43" w:rsidP="00F17E43">
                            <w:pPr>
                              <w:spacing w:line="276" w:lineRule="auto"/>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0F89EC1B" w14:textId="623151B1" w:rsidR="00F17E43" w:rsidRPr="0033656F" w:rsidRDefault="00F17E43">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91EC8B1" id="_x0000_s1027" type="#_x0000_t202" style="position:absolute;left:0;text-align:left;margin-left:315.45pt;margin-top:93.45pt;width:42.05pt;height:35.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" stroked="f">
                <v:textbox inset="1mm,1mm,1mm,1mm">
                  <w:txbxContent>
                    <w:p w14:paraId="49EA903C" w14:textId="36AE731F" w:rsidR="00F17E43" w:rsidRPr="0033656F" w:rsidRDefault="00F17E43" w:rsidP="00F17E43">
                      <w:pPr>
                        <w:spacing w:line="276" w:lineRule="auto"/>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0F89EC1B" w14:textId="623151B1" w:rsidR="00F17E43" w:rsidRPr="0033656F" w:rsidRDefault="00F17E43">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v:textbox>
              </v:shape>
            </w:pict>
          </mc:Fallback>
        </mc:AlternateContent>
      </w:r>
      <w:r w:rsidR="007C4250">
        <w:rPr>
          <w:iCs/>
          <w:noProof/>
          <w:lang w:eastAsia="ja-JP"/>
        </w:rPr>
        <w:drawing>
          <wp:inline distT="0" distB="0" distL="0" distR="0" wp14:anchorId="2036B776" wp14:editId="0ACF6F63">
            <wp:extent cx="3535680" cy="1969135"/>
            <wp:effectExtent l="0" t="0" r="7620" b="0"/>
            <wp:docPr id="62407641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5680" cy="1969135"/>
                    </a:xfrm>
                    <a:prstGeom prst="rect">
                      <a:avLst/>
                    </a:prstGeom>
                    <a:noFill/>
                    <a:ln>
                      <a:noFill/>
                    </a:ln>
                  </pic:spPr>
                </pic:pic>
              </a:graphicData>
            </a:graphic>
          </wp:inline>
        </w:drawing>
      </w:r>
    </w:p>
    <w:p w14:paraId="17707382" w14:textId="05E4222E" w:rsidR="00D762E9" w:rsidRDefault="00D762E9" w:rsidP="00D762E9">
      <w:pPr>
        <w:pStyle w:val="ac"/>
        <w:ind w:right="200"/>
        <w:jc w:val="center"/>
      </w:pPr>
      <w:r>
        <w:t xml:space="preserve">Figure </w:t>
      </w:r>
      <w:r>
        <w:fldChar w:fldCharType="begin"/>
      </w:r>
      <w:r>
        <w:instrText xml:space="preserve"> SEQ Figure \* ARABIC </w:instrText>
      </w:r>
      <w:r>
        <w:fldChar w:fldCharType="separate"/>
      </w:r>
      <w:r w:rsidR="00016B82">
        <w:rPr>
          <w:noProof/>
        </w:rPr>
        <w:t>2</w:t>
      </w:r>
      <w:r>
        <w:fldChar w:fldCharType="end"/>
      </w:r>
      <w:r>
        <w:t xml:space="preserve"> CDF of User throughput for DL </w:t>
      </w:r>
      <w:r w:rsidR="00F17E43">
        <w:t>FRF 1</w:t>
      </w:r>
      <w:r>
        <w:t xml:space="preserve"> and </w:t>
      </w:r>
      <w:r w:rsidR="00F17E43">
        <w:t>FRF 3</w:t>
      </w:r>
    </w:p>
    <w:p w14:paraId="4C26C2A1" w14:textId="2BEBB1E6" w:rsidR="00D762E9" w:rsidRPr="00D762E9" w:rsidRDefault="00D762E9" w:rsidP="00D762E9">
      <w:pPr>
        <w:rPr>
          <w:lang w:eastAsia="ja-JP"/>
        </w:rPr>
      </w:pPr>
    </w:p>
    <w:p w14:paraId="4B7D7097" w14:textId="00F72839" w:rsidR="00094957" w:rsidRPr="00094957" w:rsidRDefault="00094957" w:rsidP="001B789F">
      <w:pPr>
        <w:autoSpaceDE w:val="0"/>
        <w:autoSpaceDN w:val="0"/>
        <w:adjustRightInd w:val="0"/>
        <w:snapToGrid w:val="0"/>
        <w:spacing w:beforeLines="30" w:before="72" w:line="60" w:lineRule="atLeast"/>
        <w:rPr>
          <w:b/>
          <w:bCs/>
          <w:iCs/>
          <w:lang w:eastAsia="ja-JP"/>
        </w:rPr>
      </w:pPr>
      <w:r w:rsidRPr="00094957">
        <w:rPr>
          <w:rFonts w:hint="eastAsia"/>
          <w:b/>
          <w:bCs/>
          <w:iCs/>
          <w:lang w:eastAsia="ja-JP"/>
        </w:rPr>
        <w:t>&lt;</w:t>
      </w:r>
      <w:r w:rsidRPr="00094957">
        <w:rPr>
          <w:b/>
          <w:bCs/>
          <w:iCs/>
          <w:lang w:eastAsia="ja-JP"/>
        </w:rPr>
        <w:t xml:space="preserve"> Uplink &gt;</w:t>
      </w:r>
    </w:p>
    <w:p w14:paraId="25643EF1" w14:textId="28E765EB" w:rsidR="00394291" w:rsidRDefault="002E1FDE" w:rsidP="002E1FDE">
      <w:pPr>
        <w:autoSpaceDE w:val="0"/>
        <w:autoSpaceDN w:val="0"/>
        <w:adjustRightInd w:val="0"/>
        <w:snapToGrid w:val="0"/>
        <w:spacing w:beforeLines="30" w:before="72" w:line="60" w:lineRule="atLeast"/>
        <w:rPr>
          <w:lang w:val="en-US" w:eastAsia="ja-JP"/>
        </w:rPr>
      </w:pPr>
      <w:r>
        <w:rPr>
          <w:iCs/>
          <w:lang w:eastAsia="ja-JP"/>
        </w:rPr>
        <w:t xml:space="preserve">SLS results for UL average user spectral efficiency, </w:t>
      </w:r>
      <w:r>
        <w:rPr>
          <w:lang w:val="en-US" w:eastAsia="ja-JP"/>
        </w:rPr>
        <w:t xml:space="preserve">5%-tile user spectral efficiency and user experienced data rate are show in </w:t>
      </w:r>
      <w:r>
        <w:rPr>
          <w:lang w:val="en-US" w:eastAsia="ja-JP"/>
        </w:rPr>
        <w:fldChar w:fldCharType="begin"/>
      </w:r>
      <w:r>
        <w:rPr>
          <w:lang w:val="en-US" w:eastAsia="ja-JP"/>
        </w:rPr>
        <w:instrText xml:space="preserve"> REF _Ref142324488 \h </w:instrText>
      </w:r>
      <w:r>
        <w:rPr>
          <w:lang w:val="en-US" w:eastAsia="ja-JP"/>
        </w:rPr>
      </w:r>
      <w:r>
        <w:rPr>
          <w:lang w:val="en-US" w:eastAsia="ja-JP"/>
        </w:rPr>
        <w:fldChar w:fldCharType="separate"/>
      </w:r>
      <w:r w:rsidR="00016B82">
        <w:t xml:space="preserve">Table </w:t>
      </w:r>
      <w:r w:rsidR="00016B82">
        <w:rPr>
          <w:noProof/>
        </w:rPr>
        <w:t>7</w:t>
      </w:r>
      <w:r>
        <w:rPr>
          <w:lang w:val="en-US" w:eastAsia="ja-JP"/>
        </w:rPr>
        <w:fldChar w:fldCharType="end"/>
      </w:r>
      <w:r>
        <w:rPr>
          <w:lang w:val="en-US" w:eastAsia="ja-JP"/>
        </w:rPr>
        <w:t xml:space="preserve">. </w:t>
      </w:r>
      <w:r w:rsidR="00394291">
        <w:rPr>
          <w:lang w:val="en-US" w:eastAsia="ja-JP"/>
        </w:rPr>
        <w:t xml:space="preserve">For UL, FRF 3 can achieve average user spectral efficiency than FRF 1 unlike DL. This is because bandwidth reduction </w:t>
      </w:r>
      <w:r w:rsidR="00F60ABA">
        <w:rPr>
          <w:lang w:val="en-US" w:eastAsia="ja-JP"/>
        </w:rPr>
        <w:t xml:space="preserve">due to FRF 3 </w:t>
      </w:r>
      <w:r w:rsidR="00394291">
        <w:rPr>
          <w:lang w:val="en-US" w:eastAsia="ja-JP"/>
        </w:rPr>
        <w:t xml:space="preserve">does not </w:t>
      </w:r>
      <w:r w:rsidR="00F60ABA">
        <w:rPr>
          <w:lang w:val="en-US" w:eastAsia="ja-JP"/>
        </w:rPr>
        <w:t xml:space="preserve">likely </w:t>
      </w:r>
      <w:r w:rsidR="00394291">
        <w:rPr>
          <w:lang w:val="en-US" w:eastAsia="ja-JP"/>
        </w:rPr>
        <w:t xml:space="preserve">influence </w:t>
      </w:r>
      <w:r w:rsidR="00F60ABA">
        <w:rPr>
          <w:lang w:val="en-US" w:eastAsia="ja-JP"/>
        </w:rPr>
        <w:t xml:space="preserve">the throughput since less PRBs are used per UE due to lack of transmission power. </w:t>
      </w:r>
    </w:p>
    <w:p w14:paraId="44EC1ABC" w14:textId="66BE1624" w:rsidR="002E1FDE" w:rsidRDefault="002E1FDE" w:rsidP="002E1FDE">
      <w:pPr>
        <w:autoSpaceDE w:val="0"/>
        <w:autoSpaceDN w:val="0"/>
        <w:adjustRightInd w:val="0"/>
        <w:snapToGrid w:val="0"/>
        <w:spacing w:beforeLines="30" w:before="72" w:line="60" w:lineRule="atLeast"/>
        <w:rPr>
          <w:lang w:val="en-US" w:eastAsia="ja-JP"/>
        </w:rPr>
      </w:pPr>
      <w:r>
        <w:rPr>
          <w:lang w:val="en-US" w:eastAsia="ja-JP"/>
        </w:rPr>
        <w:t xml:space="preserve">All values satisfy the requirements. </w:t>
      </w:r>
    </w:p>
    <w:p w14:paraId="5B7B6763" w14:textId="0C8D75F3" w:rsidR="00875000" w:rsidRDefault="002E1FDE" w:rsidP="00C202D6">
      <w:pPr>
        <w:pStyle w:val="ac"/>
        <w:ind w:right="200"/>
        <w:jc w:val="center"/>
        <w:rPr>
          <w:iCs/>
        </w:rPr>
      </w:pPr>
      <w:r>
        <w:t xml:space="preserve">Table </w:t>
      </w:r>
      <w:r>
        <w:fldChar w:fldCharType="begin"/>
      </w:r>
      <w:r>
        <w:instrText xml:space="preserve"> SEQ Table \* ARABIC </w:instrText>
      </w:r>
      <w:r>
        <w:fldChar w:fldCharType="separate"/>
      </w:r>
      <w:r w:rsidR="00016B82">
        <w:rPr>
          <w:noProof/>
        </w:rPr>
        <w:t>8</w:t>
      </w:r>
      <w:r>
        <w:fldChar w:fldCharType="end"/>
      </w:r>
      <w:r>
        <w:t xml:space="preserve"> SLS results</w:t>
      </w:r>
      <w:r w:rsidR="0051296B">
        <w:t xml:space="preserve"> (UL)</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C202D6" w:rsidRPr="00FD52AB" w14:paraId="3940D506" w14:textId="77777777" w:rsidTr="007733C2">
        <w:trPr>
          <w:trHeight w:val="161"/>
          <w:jc w:val="center"/>
        </w:trPr>
        <w:tc>
          <w:tcPr>
            <w:tcW w:w="1271" w:type="dxa"/>
            <w:shd w:val="clear" w:color="auto" w:fill="DBE5F1" w:themeFill="accent1" w:themeFillTint="33"/>
            <w:noWrap/>
            <w:vAlign w:val="center"/>
            <w:hideMark/>
          </w:tcPr>
          <w:p w14:paraId="7BC20B0F" w14:textId="2C23A3C9" w:rsidR="00C202D6" w:rsidRPr="00FD52AB" w:rsidRDefault="005218BF" w:rsidP="005218BF">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2113" w:type="dxa"/>
            <w:shd w:val="clear" w:color="auto" w:fill="DBE5F1" w:themeFill="accent1" w:themeFillTint="33"/>
          </w:tcPr>
          <w:p w14:paraId="5E2F4578"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5688F2B8" w14:textId="10B0533D"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w:t>
            </w:r>
            <w:r>
              <w:rPr>
                <w:rFonts w:asciiTheme="majorHAnsi" w:hAnsiTheme="majorHAnsi" w:cstheme="majorHAnsi"/>
                <w:iCs/>
                <w:sz w:val="18"/>
                <w:szCs w:val="18"/>
                <w:lang w:eastAsia="ja-JP"/>
              </w:rPr>
              <w:t>k</w:t>
            </w:r>
            <w:r w:rsidRPr="00FD52AB">
              <w:rPr>
                <w:rFonts w:asciiTheme="majorHAnsi" w:hAnsiTheme="majorHAnsi" w:cstheme="majorHAnsi"/>
                <w:iCs/>
                <w:sz w:val="18"/>
                <w:szCs w:val="18"/>
                <w:lang w:eastAsia="ja-JP"/>
              </w:rPr>
              <w:t>bps)</w:t>
            </w:r>
          </w:p>
        </w:tc>
        <w:tc>
          <w:tcPr>
            <w:tcW w:w="2113" w:type="dxa"/>
            <w:shd w:val="clear" w:color="auto" w:fill="DBE5F1" w:themeFill="accent1" w:themeFillTint="33"/>
            <w:vAlign w:val="center"/>
          </w:tcPr>
          <w:p w14:paraId="5ED46CC9" w14:textId="63B1DAAC"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165E4319" w14:textId="77777777" w:rsidR="00C202D6" w:rsidRPr="00FD52AB" w:rsidRDefault="00C202D6" w:rsidP="007733C2">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C202D6" w:rsidRPr="00FD52AB" w14:paraId="219CBED8" w14:textId="77777777" w:rsidTr="007733C2">
        <w:trPr>
          <w:trHeight w:val="58"/>
          <w:jc w:val="center"/>
        </w:trPr>
        <w:tc>
          <w:tcPr>
            <w:tcW w:w="1271" w:type="dxa"/>
            <w:noWrap/>
            <w:vAlign w:val="center"/>
          </w:tcPr>
          <w:p w14:paraId="073910D7" w14:textId="77777777"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3347AA6C" w14:textId="2135AAE8"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w:t>
            </w:r>
            <w:r>
              <w:rPr>
                <w:rFonts w:asciiTheme="majorHAnsi" w:hAnsiTheme="majorHAnsi" w:cstheme="majorHAnsi"/>
                <w:sz w:val="18"/>
                <w:szCs w:val="18"/>
                <w:lang w:eastAsia="ja-JP"/>
              </w:rPr>
              <w:t>0</w:t>
            </w:r>
            <w:r w:rsidRPr="00FD52AB">
              <w:rPr>
                <w:rFonts w:asciiTheme="majorHAnsi" w:hAnsiTheme="majorHAnsi" w:cstheme="majorHAnsi"/>
                <w:sz w:val="18"/>
                <w:szCs w:val="18"/>
                <w:lang w:eastAsia="ja-JP"/>
              </w:rPr>
              <w:t>3</w:t>
            </w:r>
          </w:p>
        </w:tc>
        <w:tc>
          <w:tcPr>
            <w:tcW w:w="2113" w:type="dxa"/>
          </w:tcPr>
          <w:p w14:paraId="5F61D26A" w14:textId="425CDA2A"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2113" w:type="dxa"/>
            <w:vAlign w:val="center"/>
          </w:tcPr>
          <w:p w14:paraId="46D21CE6" w14:textId="2EEA8F1A" w:rsidR="00C202D6" w:rsidRPr="00FD52AB" w:rsidRDefault="00C202D6" w:rsidP="007733C2">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w:t>
            </w:r>
            <w:r>
              <w:rPr>
                <w:rFonts w:asciiTheme="majorHAnsi" w:hAnsiTheme="majorHAnsi" w:cstheme="majorHAnsi"/>
                <w:sz w:val="18"/>
                <w:szCs w:val="18"/>
                <w:lang w:eastAsia="ja-JP"/>
              </w:rPr>
              <w:t>1</w:t>
            </w:r>
            <w:r w:rsidRPr="00FD52AB">
              <w:rPr>
                <w:rFonts w:asciiTheme="majorHAnsi" w:hAnsiTheme="majorHAnsi" w:cstheme="majorHAnsi"/>
                <w:sz w:val="18"/>
                <w:szCs w:val="18"/>
                <w:lang w:eastAsia="ja-JP"/>
              </w:rPr>
              <w:t xml:space="preserve"> </w:t>
            </w:r>
          </w:p>
        </w:tc>
        <w:tc>
          <w:tcPr>
            <w:tcW w:w="2113" w:type="dxa"/>
          </w:tcPr>
          <w:p w14:paraId="05AB8F15" w14:textId="60EA3711" w:rsidR="00C202D6" w:rsidRPr="00FD52AB" w:rsidRDefault="00C202D6"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C202D6" w:rsidRPr="00FD52AB" w14:paraId="4EA70B8B" w14:textId="77777777" w:rsidTr="007733C2">
        <w:trPr>
          <w:trHeight w:val="109"/>
          <w:jc w:val="center"/>
        </w:trPr>
        <w:tc>
          <w:tcPr>
            <w:tcW w:w="1271" w:type="dxa"/>
            <w:noWrap/>
            <w:vAlign w:val="center"/>
          </w:tcPr>
          <w:p w14:paraId="15523060" w14:textId="0D55D354" w:rsidR="00C202D6" w:rsidRPr="00FD52AB" w:rsidRDefault="00F17E43"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0D16866E" w14:textId="2C651367"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2113" w:type="dxa"/>
          </w:tcPr>
          <w:p w14:paraId="342FDC3D" w14:textId="58F996C8"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sidR="00E247A3">
              <w:rPr>
                <w:rFonts w:asciiTheme="majorHAnsi" w:hAnsiTheme="majorHAnsi" w:cstheme="majorHAnsi"/>
                <w:color w:val="000000"/>
                <w:sz w:val="18"/>
                <w:szCs w:val="18"/>
                <w:lang w:eastAsia="ja-JP"/>
              </w:rPr>
              <w:t>09</w:t>
            </w:r>
          </w:p>
        </w:tc>
        <w:tc>
          <w:tcPr>
            <w:tcW w:w="2113" w:type="dxa"/>
            <w:vAlign w:val="center"/>
          </w:tcPr>
          <w:p w14:paraId="2B20E56E" w14:textId="58E2327C" w:rsidR="00C202D6" w:rsidRPr="00FD52AB" w:rsidRDefault="0059590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2113" w:type="dxa"/>
          </w:tcPr>
          <w:p w14:paraId="280E7B90" w14:textId="38309E4F" w:rsidR="00D904F0" w:rsidRPr="00FD52AB" w:rsidRDefault="00D904F0" w:rsidP="00D904F0">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w:t>
            </w:r>
            <w:r w:rsidR="00E247A3">
              <w:rPr>
                <w:rFonts w:asciiTheme="majorHAnsi" w:hAnsiTheme="majorHAnsi" w:cstheme="majorHAnsi"/>
                <w:color w:val="000000"/>
                <w:sz w:val="18"/>
                <w:szCs w:val="18"/>
                <w:lang w:eastAsia="ja-JP"/>
              </w:rPr>
              <w:t>6</w:t>
            </w:r>
          </w:p>
        </w:tc>
      </w:tr>
      <w:tr w:rsidR="0007575B" w:rsidRPr="00FD52AB" w14:paraId="05BC1C43" w14:textId="77777777" w:rsidTr="007733C2">
        <w:trPr>
          <w:trHeight w:val="109"/>
          <w:jc w:val="center"/>
        </w:trPr>
        <w:tc>
          <w:tcPr>
            <w:tcW w:w="1271" w:type="dxa"/>
            <w:noWrap/>
            <w:vAlign w:val="center"/>
          </w:tcPr>
          <w:p w14:paraId="01619120" w14:textId="6F1E89D2" w:rsidR="0007575B" w:rsidRDefault="0007575B" w:rsidP="007733C2">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2113" w:type="dxa"/>
            <w:vAlign w:val="center"/>
          </w:tcPr>
          <w:p w14:paraId="17091733" w14:textId="3CF6AD6E" w:rsidR="0007575B" w:rsidRDefault="005C533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2113" w:type="dxa"/>
          </w:tcPr>
          <w:p w14:paraId="52CBB733" w14:textId="6825F948" w:rsidR="0007575B" w:rsidRDefault="00F507F4"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2113" w:type="dxa"/>
            <w:vAlign w:val="center"/>
          </w:tcPr>
          <w:p w14:paraId="6C40034B" w14:textId="7A0FCCD9" w:rsidR="0007575B" w:rsidRDefault="005C533A" w:rsidP="007733C2">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2113" w:type="dxa"/>
          </w:tcPr>
          <w:p w14:paraId="6ECB3BA5" w14:textId="35DC8C3B" w:rsidR="0007575B" w:rsidRDefault="00F507F4" w:rsidP="00D904F0">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2FC38B41" w14:textId="7B32B3E0" w:rsidR="00C202D6" w:rsidRDefault="00C202D6" w:rsidP="00310873">
      <w:pPr>
        <w:autoSpaceDE w:val="0"/>
        <w:autoSpaceDN w:val="0"/>
        <w:adjustRightInd w:val="0"/>
        <w:snapToGrid w:val="0"/>
        <w:spacing w:beforeLines="30" w:before="72" w:line="60" w:lineRule="atLeast"/>
        <w:rPr>
          <w:iCs/>
          <w:lang w:eastAsia="ja-JP"/>
        </w:rPr>
      </w:pPr>
    </w:p>
    <w:p w14:paraId="5C51744A" w14:textId="013710C1" w:rsidR="005C533A" w:rsidRDefault="0033656F" w:rsidP="0020502E">
      <w:pPr>
        <w:autoSpaceDE w:val="0"/>
        <w:autoSpaceDN w:val="0"/>
        <w:adjustRightInd w:val="0"/>
        <w:snapToGrid w:val="0"/>
        <w:spacing w:beforeLines="30" w:before="72" w:line="60" w:lineRule="atLeast"/>
        <w:jc w:val="center"/>
        <w:rPr>
          <w:iCs/>
          <w:lang w:eastAsia="ja-JP"/>
        </w:rPr>
      </w:pPr>
      <w:r w:rsidRPr="00F17E43">
        <w:rPr>
          <w:iCs/>
          <w:noProof/>
          <w:lang w:eastAsia="ja-JP"/>
        </w:rPr>
        <mc:AlternateContent>
          <mc:Choice Requires="wps">
            <w:drawing>
              <wp:anchor distT="45720" distB="45720" distL="114300" distR="114300" simplePos="0" relativeHeight="251663360" behindDoc="0" locked="0" layoutInCell="1" allowOverlap="1" wp14:anchorId="753B537B" wp14:editId="031BC0F4">
                <wp:simplePos x="0" y="0"/>
                <wp:positionH relativeFrom="column">
                  <wp:posOffset>3959860</wp:posOffset>
                </wp:positionH>
                <wp:positionV relativeFrom="paragraph">
                  <wp:posOffset>1008380</wp:posOffset>
                </wp:positionV>
                <wp:extent cx="533400" cy="425450"/>
                <wp:effectExtent l="0" t="0" r="0" b="0"/>
                <wp:wrapNone/>
                <wp:docPr id="105116664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425450"/>
                        </a:xfrm>
                        <a:prstGeom prst="rect">
                          <a:avLst/>
                        </a:prstGeom>
                        <a:solidFill>
                          <a:srgbClr val="FFFFFF"/>
                        </a:solidFill>
                        <a:ln w="9525">
                          <a:noFill/>
                          <a:miter lim="800000"/>
                          <a:headEnd/>
                          <a:tailEnd/>
                        </a:ln>
                      </wps:spPr>
                      <wps:txbx>
                        <w:txbxContent>
                          <w:p w14:paraId="6EECFB77" w14:textId="77777777" w:rsidR="005C533A" w:rsidRPr="0033656F" w:rsidRDefault="005C533A" w:rsidP="0033656F">
                            <w:pPr>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1478021D" w14:textId="77777777" w:rsidR="005C533A" w:rsidRPr="0033656F" w:rsidRDefault="005C533A" w:rsidP="005C533A">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B537B" id="_x0000_s1028" type="#_x0000_t202" style="position:absolute;left:0;text-align:left;margin-left:311.8pt;margin-top:79.4pt;width:42pt;height:3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" stroked="f">
                <v:textbox inset="1mm,1mm,1mm,1mm">
                  <w:txbxContent>
                    <w:p w14:paraId="6EECFB77" w14:textId="77777777" w:rsidR="005C533A" w:rsidRPr="0033656F" w:rsidRDefault="005C533A" w:rsidP="0033656F">
                      <w:pPr>
                        <w:rPr>
                          <w:rFonts w:asciiTheme="majorHAnsi" w:hAnsiTheme="majorHAnsi" w:cstheme="majorHAnsi"/>
                          <w:color w:val="595959" w:themeColor="text1" w:themeTint="A6"/>
                          <w:sz w:val="16"/>
                          <w:szCs w:val="16"/>
                        </w:rPr>
                      </w:pPr>
                      <w:r w:rsidRPr="0033656F">
                        <w:rPr>
                          <w:rFonts w:asciiTheme="majorHAnsi" w:hAnsiTheme="majorHAnsi" w:cstheme="majorHAnsi"/>
                          <w:color w:val="595959" w:themeColor="text1" w:themeTint="A6"/>
                          <w:sz w:val="16"/>
                          <w:szCs w:val="16"/>
                        </w:rPr>
                        <w:t>FRF=1</w:t>
                      </w:r>
                    </w:p>
                    <w:p w14:paraId="1478021D" w14:textId="77777777" w:rsidR="005C533A" w:rsidRPr="0033656F" w:rsidRDefault="005C533A" w:rsidP="005C533A">
                      <w:pPr>
                        <w:rPr>
                          <w:rFonts w:asciiTheme="majorHAnsi" w:hAnsiTheme="majorHAnsi" w:cstheme="majorHAnsi"/>
                          <w:color w:val="595959" w:themeColor="text1" w:themeTint="A6"/>
                          <w:sz w:val="16"/>
                          <w:szCs w:val="16"/>
                          <w:lang w:eastAsia="ja-JP"/>
                        </w:rPr>
                      </w:pPr>
                      <w:r w:rsidRPr="0033656F">
                        <w:rPr>
                          <w:rFonts w:asciiTheme="majorHAnsi" w:hAnsiTheme="majorHAnsi" w:cstheme="majorHAnsi"/>
                          <w:color w:val="595959" w:themeColor="text1" w:themeTint="A6"/>
                          <w:sz w:val="16"/>
                          <w:szCs w:val="16"/>
                          <w:lang w:eastAsia="ja-JP"/>
                        </w:rPr>
                        <w:t>FRF=3</w:t>
                      </w:r>
                    </w:p>
                  </w:txbxContent>
                </v:textbox>
              </v:shape>
            </w:pict>
          </mc:Fallback>
        </mc:AlternateContent>
      </w:r>
      <w:r>
        <w:rPr>
          <w:iCs/>
          <w:noProof/>
          <w:lang w:eastAsia="ja-JP"/>
        </w:rPr>
        <mc:AlternateContent>
          <mc:Choice Requires="wps">
            <w:drawing>
              <wp:anchor distT="0" distB="0" distL="114300" distR="114300" simplePos="0" relativeHeight="251665408" behindDoc="0" locked="0" layoutInCell="1" allowOverlap="1" wp14:anchorId="56337F38" wp14:editId="3793ED83">
                <wp:simplePos x="0" y="0"/>
                <wp:positionH relativeFrom="column">
                  <wp:posOffset>3680460</wp:posOffset>
                </wp:positionH>
                <wp:positionV relativeFrom="paragraph">
                  <wp:posOffset>1287780</wp:posOffset>
                </wp:positionV>
                <wp:extent cx="254000" cy="0"/>
                <wp:effectExtent l="0" t="0" r="0" b="0"/>
                <wp:wrapNone/>
                <wp:docPr id="441743657" name="直線コネクタ 2"/>
                <wp:cNvGraphicFramePr/>
                <a:graphic xmlns:a="http://schemas.openxmlformats.org/drawingml/2006/main">
                  <a:graphicData uri="http://schemas.microsoft.com/office/word/2010/wordprocessingShape">
                    <wps:wsp>
                      <wps:cNvCnPr/>
                      <wps:spPr>
                        <a:xfrm>
                          <a:off x="0" y="0"/>
                          <a:ext cx="2540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4C1A0B5" id="直線コネクタ 2"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289.8pt,101.4pt" to="309.8pt,1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" strokecolor="#bc4542 [3045]" strokeweight="1.5pt"/>
            </w:pict>
          </mc:Fallback>
        </mc:AlternateContent>
      </w:r>
      <w:r>
        <w:rPr>
          <w:iCs/>
          <w:noProof/>
          <w:lang w:eastAsia="ja-JP"/>
        </w:rPr>
        <mc:AlternateContent>
          <mc:Choice Requires="wps">
            <w:drawing>
              <wp:anchor distT="0" distB="0" distL="114300" distR="114300" simplePos="0" relativeHeight="251664384" behindDoc="0" locked="0" layoutInCell="1" allowOverlap="1" wp14:anchorId="65A9205C" wp14:editId="47FB1EC5">
                <wp:simplePos x="0" y="0"/>
                <wp:positionH relativeFrom="column">
                  <wp:posOffset>3674110</wp:posOffset>
                </wp:positionH>
                <wp:positionV relativeFrom="paragraph">
                  <wp:posOffset>1109980</wp:posOffset>
                </wp:positionV>
                <wp:extent cx="254000" cy="0"/>
                <wp:effectExtent l="0" t="0" r="0" b="0"/>
                <wp:wrapNone/>
                <wp:docPr id="891992430" name="直線コネクタ 1"/>
                <wp:cNvGraphicFramePr/>
                <a:graphic xmlns:a="http://schemas.openxmlformats.org/drawingml/2006/main">
                  <a:graphicData uri="http://schemas.microsoft.com/office/word/2010/wordprocessingShape">
                    <wps:wsp>
                      <wps:cNvCnPr/>
                      <wps:spPr>
                        <a:xfrm>
                          <a:off x="0" y="0"/>
                          <a:ext cx="254000" cy="0"/>
                        </a:xfrm>
                        <a:prstGeom prst="line">
                          <a:avLst/>
                        </a:prstGeom>
                        <a:ln w="190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236364" id="直線コネクタ 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289.3pt,87.4pt" to="309.3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" strokecolor="#4f81bd [3204]" strokeweight="1.5pt"/>
            </w:pict>
          </mc:Fallback>
        </mc:AlternateContent>
      </w:r>
      <w:r w:rsidR="007C4250">
        <w:rPr>
          <w:iCs/>
          <w:noProof/>
          <w:lang w:eastAsia="ja-JP"/>
        </w:rPr>
        <w:drawing>
          <wp:inline distT="0" distB="0" distL="0" distR="0" wp14:anchorId="7BE59A08" wp14:editId="5B19A0B4">
            <wp:extent cx="3408045" cy="1877695"/>
            <wp:effectExtent l="0" t="0" r="1905" b="8255"/>
            <wp:docPr id="40810580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8045" cy="1877695"/>
                    </a:xfrm>
                    <a:prstGeom prst="rect">
                      <a:avLst/>
                    </a:prstGeom>
                    <a:noFill/>
                    <a:ln>
                      <a:noFill/>
                    </a:ln>
                  </pic:spPr>
                </pic:pic>
              </a:graphicData>
            </a:graphic>
          </wp:inline>
        </w:drawing>
      </w:r>
    </w:p>
    <w:p w14:paraId="6AE5782D" w14:textId="17C7B996" w:rsidR="0020502E" w:rsidRDefault="0020502E" w:rsidP="006A4338">
      <w:pPr>
        <w:pStyle w:val="ac"/>
        <w:ind w:right="200"/>
        <w:jc w:val="center"/>
      </w:pPr>
      <w:r>
        <w:t xml:space="preserve">Figure </w:t>
      </w:r>
      <w:r>
        <w:fldChar w:fldCharType="begin"/>
      </w:r>
      <w:r>
        <w:instrText xml:space="preserve"> SEQ Figure \* ARABIC </w:instrText>
      </w:r>
      <w:r>
        <w:fldChar w:fldCharType="separate"/>
      </w:r>
      <w:r>
        <w:rPr>
          <w:noProof/>
        </w:rPr>
        <w:t>3</w:t>
      </w:r>
      <w:r>
        <w:fldChar w:fldCharType="end"/>
      </w:r>
      <w:r>
        <w:t xml:space="preserve"> CDF of User throughput for </w:t>
      </w:r>
      <w:r>
        <w:rPr>
          <w:rFonts w:hint="eastAsia"/>
          <w:lang w:eastAsia="ja-JP"/>
        </w:rPr>
        <w:t>U</w:t>
      </w:r>
      <w:r>
        <w:t xml:space="preserve">L </w:t>
      </w:r>
      <w:r w:rsidR="00F17E43">
        <w:t>FRF 1</w:t>
      </w:r>
      <w:r w:rsidR="0033656F">
        <w:t xml:space="preserve"> and FRF 3</w:t>
      </w:r>
    </w:p>
    <w:p w14:paraId="0EFDB5E7" w14:textId="6CBBE04B" w:rsidR="00153184" w:rsidRPr="00153184" w:rsidRDefault="00153184" w:rsidP="001779D3">
      <w:pPr>
        <w:rPr>
          <w:lang w:eastAsia="ja-JP"/>
        </w:rPr>
      </w:pPr>
    </w:p>
    <w:p w14:paraId="423A8280" w14:textId="065BC44D" w:rsidR="002E1FDE" w:rsidRDefault="00016B82" w:rsidP="00D762E9">
      <w:pPr>
        <w:pStyle w:val="1"/>
        <w:ind w:left="632" w:right="200"/>
        <w:rPr>
          <w:lang w:eastAsia="ja-JP"/>
        </w:rPr>
      </w:pPr>
      <w:r>
        <w:rPr>
          <w:rFonts w:hint="eastAsia"/>
          <w:lang w:eastAsia="ja-JP"/>
        </w:rPr>
        <w:t>R</w:t>
      </w:r>
      <w:r>
        <w:rPr>
          <w:lang w:eastAsia="ja-JP"/>
        </w:rPr>
        <w:t xml:space="preserve">eliability evaluation </w:t>
      </w:r>
    </w:p>
    <w:p w14:paraId="07CDB253" w14:textId="70FE1F87" w:rsidR="00016B82" w:rsidRDefault="002C6E3C" w:rsidP="00016B82">
      <w:pPr>
        <w:rPr>
          <w:lang w:eastAsia="ko-KR"/>
        </w:rPr>
      </w:pPr>
      <w:r>
        <w:rPr>
          <w:lang w:eastAsia="ja-JP"/>
        </w:rPr>
        <w:t>Reliability requirement for IMT-2020 satellite component is</w:t>
      </w:r>
      <w:r w:rsidRPr="00980FDC">
        <w:rPr>
          <w:lang w:eastAsia="ko-KR"/>
        </w:rPr>
        <w:t xml:space="preserve"> 1-10</w:t>
      </w:r>
      <w:r>
        <w:rPr>
          <w:vertAlign w:val="superscript"/>
          <w:lang w:eastAsia="ko-KR"/>
        </w:rPr>
        <w:t>−</w:t>
      </w:r>
      <w:r w:rsidRPr="00980FDC">
        <w:rPr>
          <w:vertAlign w:val="superscript"/>
          <w:lang w:eastAsia="ko-KR"/>
        </w:rPr>
        <w:t>3</w:t>
      </w:r>
      <w:r>
        <w:rPr>
          <w:vertAlign w:val="superscript"/>
          <w:lang w:eastAsia="ko-KR"/>
        </w:rPr>
        <w:t xml:space="preserve"> </w:t>
      </w:r>
      <w:r>
        <w:rPr>
          <w:lang w:eastAsia="ko-KR"/>
        </w:rPr>
        <w:t>(i.e. 99.9%)</w:t>
      </w:r>
      <w:r w:rsidR="00F63D3F">
        <w:rPr>
          <w:lang w:eastAsia="ko-KR"/>
        </w:rPr>
        <w:t xml:space="preserve"> for both DL and UL</w:t>
      </w:r>
      <w:r>
        <w:rPr>
          <w:lang w:eastAsia="ko-KR"/>
        </w:rPr>
        <w:t xml:space="preserve">. The following steps based on the ITU evaluation guideline </w:t>
      </w:r>
      <w:r>
        <w:rPr>
          <w:lang w:eastAsia="ko-KR"/>
        </w:rPr>
        <w:fldChar w:fldCharType="begin"/>
      </w:r>
      <w:r>
        <w:rPr>
          <w:lang w:eastAsia="ko-KR"/>
        </w:rPr>
        <w:instrText xml:space="preserve"> REF _Ref142339371 \n \h </w:instrText>
      </w:r>
      <w:r>
        <w:rPr>
          <w:lang w:eastAsia="ko-KR"/>
        </w:rPr>
      </w:r>
      <w:r>
        <w:rPr>
          <w:lang w:eastAsia="ko-KR"/>
        </w:rPr>
        <w:fldChar w:fldCharType="separate"/>
      </w:r>
      <w:r>
        <w:rPr>
          <w:lang w:eastAsia="ko-KR"/>
        </w:rPr>
        <w:t>[2]</w:t>
      </w:r>
      <w:r>
        <w:rPr>
          <w:lang w:eastAsia="ko-KR"/>
        </w:rPr>
        <w:fldChar w:fldCharType="end"/>
      </w:r>
      <w:r>
        <w:rPr>
          <w:lang w:eastAsia="ko-KR"/>
        </w:rPr>
        <w:t xml:space="preserve"> are used for the evaluation.  </w:t>
      </w:r>
    </w:p>
    <w:p w14:paraId="7A076AA3" w14:textId="07B8A138" w:rsidR="002C6E3C" w:rsidRDefault="002C6E3C" w:rsidP="00016B82">
      <w:pPr>
        <w:rPr>
          <w:lang w:eastAsia="ja-JP"/>
        </w:rPr>
      </w:pPr>
      <w:r>
        <w:rPr>
          <w:lang w:eastAsia="ja-JP"/>
        </w:rPr>
        <w:t xml:space="preserve">1. Run the full buffer system level simulation and obtain 5%-tile SINR value. </w:t>
      </w:r>
    </w:p>
    <w:p w14:paraId="128A1D8C" w14:textId="0F8AAB4A" w:rsidR="002C6E3C" w:rsidRDefault="002C6E3C" w:rsidP="00016B82">
      <w:pPr>
        <w:rPr>
          <w:lang w:eastAsia="ja-JP"/>
        </w:rPr>
      </w:pPr>
      <w:r>
        <w:rPr>
          <w:lang w:eastAsia="ja-JP"/>
        </w:rPr>
        <w:t xml:space="preserve">2. Run the link level simulation and obtain the success probability at the 5%-tile SINR. </w:t>
      </w:r>
    </w:p>
    <w:p w14:paraId="02F6D8E3" w14:textId="732F0F32" w:rsidR="00C059B9" w:rsidRPr="00AB04E1" w:rsidRDefault="002C6E3C" w:rsidP="00016B82">
      <w:pPr>
        <w:rPr>
          <w:rFonts w:eastAsia="Malgun Gothic"/>
          <w:lang w:eastAsia="ko-KR"/>
        </w:rPr>
      </w:pPr>
      <w:r>
        <w:rPr>
          <w:lang w:eastAsia="ko-KR"/>
        </w:rPr>
        <w:t xml:space="preserve">3. </w:t>
      </w:r>
      <w:r w:rsidR="00F63D3F">
        <w:rPr>
          <w:lang w:eastAsia="ko-KR"/>
        </w:rPr>
        <w:t xml:space="preserve">Check if the success probability is higher or equal to the requirement, </w:t>
      </w:r>
      <w:r w:rsidRPr="00980FDC">
        <w:rPr>
          <w:lang w:eastAsia="ko-KR"/>
        </w:rPr>
        <w:t>1-10</w:t>
      </w:r>
      <w:r>
        <w:rPr>
          <w:vertAlign w:val="superscript"/>
          <w:lang w:eastAsia="ko-KR"/>
        </w:rPr>
        <w:t>−</w:t>
      </w:r>
      <w:r w:rsidRPr="00980FDC">
        <w:rPr>
          <w:vertAlign w:val="superscript"/>
          <w:lang w:eastAsia="ko-KR"/>
        </w:rPr>
        <w:t>3</w:t>
      </w:r>
      <w:r>
        <w:rPr>
          <w:vertAlign w:val="superscript"/>
          <w:lang w:eastAsia="ko-KR"/>
        </w:rPr>
        <w:t xml:space="preserve"> </w:t>
      </w:r>
      <w:r>
        <w:rPr>
          <w:lang w:eastAsia="ko-KR"/>
        </w:rPr>
        <w:t xml:space="preserve">(i.e. 99.9%). </w:t>
      </w:r>
    </w:p>
    <w:p w14:paraId="42A5DDAE" w14:textId="77777777" w:rsidR="00C059B9" w:rsidRDefault="00C059B9" w:rsidP="00016B82">
      <w:pPr>
        <w:rPr>
          <w:lang w:eastAsia="ja-JP"/>
        </w:rPr>
      </w:pPr>
    </w:p>
    <w:p w14:paraId="02A5BCD3" w14:textId="74690051" w:rsidR="00A679EC" w:rsidRDefault="00A679EC" w:rsidP="00A679EC">
      <w:pPr>
        <w:pStyle w:val="2"/>
        <w:ind w:left="632" w:right="200"/>
        <w:rPr>
          <w:lang w:eastAsia="ja-JP"/>
        </w:rPr>
      </w:pPr>
      <w:r>
        <w:rPr>
          <w:lang w:eastAsia="ja-JP"/>
        </w:rPr>
        <w:t xml:space="preserve">Downlink reliability </w:t>
      </w:r>
    </w:p>
    <w:p w14:paraId="6F66F1D0" w14:textId="2FD6B192" w:rsidR="00AB04E1" w:rsidRPr="00C059B9" w:rsidRDefault="005218BF" w:rsidP="00AB04E1">
      <w:pPr>
        <w:rPr>
          <w:lang w:eastAsia="ja-JP"/>
        </w:rPr>
      </w:pPr>
      <w:r>
        <w:rPr>
          <w:lang w:eastAsia="ja-JP"/>
        </w:rPr>
        <w:t xml:space="preserve">Reliability </w:t>
      </w:r>
      <w:r w:rsidRPr="005218BF">
        <w:rPr>
          <w:lang w:eastAsia="ja-JP"/>
        </w:rPr>
        <w:t xml:space="preserve">for downlink is </w:t>
      </w:r>
      <w:r>
        <w:rPr>
          <w:lang w:eastAsia="ja-JP"/>
        </w:rPr>
        <w:t xml:space="preserve">evaluated. </w:t>
      </w:r>
      <w:r w:rsidR="00AB04E1">
        <w:rPr>
          <w:rFonts w:hint="eastAsia"/>
          <w:lang w:eastAsia="ja-JP"/>
        </w:rPr>
        <w:t>E</w:t>
      </w:r>
      <w:r w:rsidR="00AB04E1">
        <w:rPr>
          <w:lang w:eastAsia="ja-JP"/>
        </w:rPr>
        <w:t xml:space="preserve">valuation assumptions </w:t>
      </w:r>
      <w:r>
        <w:rPr>
          <w:lang w:eastAsia="ja-JP"/>
        </w:rPr>
        <w:t xml:space="preserve">(based on the agreement) </w:t>
      </w:r>
      <w:r w:rsidR="00AB04E1">
        <w:rPr>
          <w:lang w:eastAsia="ja-JP"/>
        </w:rPr>
        <w:t xml:space="preserve">for downlink LLS are shown in </w:t>
      </w:r>
      <w:r w:rsidR="00AB04E1">
        <w:rPr>
          <w:lang w:eastAsia="ja-JP"/>
        </w:rPr>
        <w:fldChar w:fldCharType="begin"/>
      </w:r>
      <w:r w:rsidR="00AB04E1">
        <w:rPr>
          <w:lang w:eastAsia="ja-JP"/>
        </w:rPr>
        <w:instrText xml:space="preserve"> REF _Ref142339935 \h </w:instrText>
      </w:r>
      <w:r w:rsidR="00AB04E1">
        <w:rPr>
          <w:lang w:eastAsia="ja-JP"/>
        </w:rPr>
      </w:r>
      <w:r w:rsidR="00AB04E1">
        <w:rPr>
          <w:lang w:eastAsia="ja-JP"/>
        </w:rPr>
        <w:fldChar w:fldCharType="separate"/>
      </w:r>
      <w:r w:rsidR="00153184">
        <w:t xml:space="preserve">Table </w:t>
      </w:r>
      <w:r w:rsidR="00153184">
        <w:rPr>
          <w:noProof/>
        </w:rPr>
        <w:t>10</w:t>
      </w:r>
      <w:r w:rsidR="00AB04E1">
        <w:rPr>
          <w:lang w:eastAsia="ja-JP"/>
        </w:rPr>
        <w:fldChar w:fldCharType="end"/>
      </w:r>
      <w:r w:rsidR="00AB04E1">
        <w:rPr>
          <w:lang w:eastAsia="ja-JP"/>
        </w:rPr>
        <w:t xml:space="preserve">. </w:t>
      </w:r>
    </w:p>
    <w:p w14:paraId="5B57B41E" w14:textId="0A6037EB" w:rsidR="00AB04E1" w:rsidRPr="0097257D" w:rsidRDefault="00AB04E1" w:rsidP="00AB04E1">
      <w:pPr>
        <w:pStyle w:val="ac"/>
        <w:ind w:right="200"/>
        <w:jc w:val="center"/>
        <w:rPr>
          <w:iCs/>
        </w:rPr>
      </w:pPr>
      <w:bookmarkStart w:id="5" w:name="_Ref142339935"/>
      <w:r>
        <w:t xml:space="preserve">Table </w:t>
      </w:r>
      <w:r>
        <w:fldChar w:fldCharType="begin"/>
      </w:r>
      <w:r>
        <w:instrText xml:space="preserve"> SEQ Table \* ARABIC </w:instrText>
      </w:r>
      <w:r>
        <w:fldChar w:fldCharType="separate"/>
      </w:r>
      <w:r w:rsidR="00153184">
        <w:rPr>
          <w:noProof/>
        </w:rPr>
        <w:t>10</w:t>
      </w:r>
      <w:r>
        <w:fldChar w:fldCharType="end"/>
      </w:r>
      <w:bookmarkEnd w:id="5"/>
      <w:r>
        <w:t xml:space="preserve">  downlink LLS parameters for reliability</w:t>
      </w:r>
    </w:p>
    <w:tbl>
      <w:tblPr>
        <w:tblStyle w:val="afb"/>
        <w:tblW w:w="0" w:type="auto"/>
        <w:jc w:val="center"/>
        <w:tblLook w:val="04A0" w:firstRow="1" w:lastRow="0" w:firstColumn="1" w:lastColumn="0" w:noHBand="0" w:noVBand="1"/>
      </w:tblPr>
      <w:tblGrid>
        <w:gridCol w:w="3256"/>
        <w:gridCol w:w="4252"/>
      </w:tblGrid>
      <w:tr w:rsidR="00AB04E1" w:rsidRPr="00010242" w14:paraId="4293F4BF" w14:textId="77777777" w:rsidTr="00010242">
        <w:trPr>
          <w:trHeight w:val="99"/>
          <w:jc w:val="center"/>
        </w:trPr>
        <w:tc>
          <w:tcPr>
            <w:tcW w:w="3256" w:type="dxa"/>
            <w:shd w:val="clear" w:color="auto" w:fill="D9D9D9" w:themeFill="background1" w:themeFillShade="D9"/>
            <w:noWrap/>
            <w:hideMark/>
          </w:tcPr>
          <w:p w14:paraId="4EA5D0F8" w14:textId="77777777" w:rsidR="00AB04E1" w:rsidRPr="00010242" w:rsidRDefault="00AB04E1" w:rsidP="00010242">
            <w:pPr>
              <w:spacing w:after="0" w:line="276" w:lineRule="auto"/>
              <w:ind w:left="24" w:right="199"/>
              <w:rPr>
                <w:rFonts w:asciiTheme="majorHAnsi" w:hAnsiTheme="majorHAnsi" w:cstheme="majorHAnsi"/>
                <w:b/>
                <w:bCs/>
                <w:sz w:val="18"/>
                <w:szCs w:val="18"/>
                <w:lang w:val="en-US" w:eastAsia="ja-JP"/>
              </w:rPr>
            </w:pPr>
            <w:bookmarkStart w:id="6" w:name="_Hlk146554918"/>
            <w:r w:rsidRPr="00010242">
              <w:rPr>
                <w:rFonts w:asciiTheme="majorHAnsi" w:hAnsiTheme="majorHAnsi" w:cstheme="majorHAnsi"/>
                <w:b/>
                <w:bCs/>
                <w:sz w:val="18"/>
                <w:szCs w:val="18"/>
                <w:lang w:eastAsia="ja-JP"/>
              </w:rPr>
              <w:t>NR Downlink</w:t>
            </w:r>
          </w:p>
        </w:tc>
        <w:tc>
          <w:tcPr>
            <w:tcW w:w="4252" w:type="dxa"/>
            <w:shd w:val="clear" w:color="auto" w:fill="D9D9D9" w:themeFill="background1" w:themeFillShade="D9"/>
            <w:noWrap/>
            <w:hideMark/>
          </w:tcPr>
          <w:p w14:paraId="4A4E8D6A" w14:textId="4D80775A" w:rsidR="00AB04E1" w:rsidRPr="00010242" w:rsidRDefault="00AB04E1" w:rsidP="00010242">
            <w:pPr>
              <w:spacing w:after="0" w:line="276" w:lineRule="auto"/>
              <w:ind w:left="41" w:right="199"/>
              <w:rPr>
                <w:rFonts w:asciiTheme="majorHAnsi" w:hAnsiTheme="majorHAnsi" w:cstheme="majorHAnsi"/>
                <w:b/>
                <w:bCs/>
                <w:sz w:val="18"/>
                <w:szCs w:val="18"/>
                <w:lang w:eastAsia="ja-JP"/>
              </w:rPr>
            </w:pPr>
            <w:r w:rsidRPr="00010242">
              <w:rPr>
                <w:rFonts w:asciiTheme="majorHAnsi" w:hAnsiTheme="majorHAnsi" w:cstheme="majorHAnsi"/>
                <w:b/>
                <w:bCs/>
                <w:sz w:val="18"/>
                <w:szCs w:val="18"/>
                <w:lang w:eastAsia="ja-JP"/>
              </w:rPr>
              <w:t xml:space="preserve">Values </w:t>
            </w:r>
          </w:p>
        </w:tc>
      </w:tr>
      <w:tr w:rsidR="00AB04E1" w:rsidRPr="00010242" w14:paraId="04B70CB8" w14:textId="77777777" w:rsidTr="00010242">
        <w:trPr>
          <w:trHeight w:val="43"/>
          <w:jc w:val="center"/>
        </w:trPr>
        <w:tc>
          <w:tcPr>
            <w:tcW w:w="3256" w:type="dxa"/>
            <w:noWrap/>
            <w:hideMark/>
          </w:tcPr>
          <w:p w14:paraId="41212A0A"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Physical channel</w:t>
            </w:r>
          </w:p>
        </w:tc>
        <w:tc>
          <w:tcPr>
            <w:tcW w:w="4252" w:type="dxa"/>
            <w:hideMark/>
          </w:tcPr>
          <w:p w14:paraId="305695A1"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PDSCH (OFDM)</w:t>
            </w:r>
          </w:p>
        </w:tc>
      </w:tr>
      <w:tr w:rsidR="00AB04E1" w:rsidRPr="00010242" w14:paraId="6E354CD9" w14:textId="77777777" w:rsidTr="00010242">
        <w:trPr>
          <w:trHeight w:val="237"/>
          <w:jc w:val="center"/>
        </w:trPr>
        <w:tc>
          <w:tcPr>
            <w:tcW w:w="3256" w:type="dxa"/>
            <w:noWrap/>
            <w:hideMark/>
          </w:tcPr>
          <w:p w14:paraId="7D6FB067"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Simulation bandwidth</w:t>
            </w:r>
          </w:p>
        </w:tc>
        <w:tc>
          <w:tcPr>
            <w:tcW w:w="4252" w:type="dxa"/>
            <w:hideMark/>
          </w:tcPr>
          <w:p w14:paraId="40CF5D26"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8 PRB</w:t>
            </w:r>
          </w:p>
        </w:tc>
      </w:tr>
      <w:tr w:rsidR="00AB04E1" w:rsidRPr="00010242" w14:paraId="505CF57A" w14:textId="77777777" w:rsidTr="00010242">
        <w:trPr>
          <w:trHeight w:val="71"/>
          <w:jc w:val="center"/>
        </w:trPr>
        <w:tc>
          <w:tcPr>
            <w:tcW w:w="3256" w:type="dxa"/>
            <w:noWrap/>
            <w:hideMark/>
          </w:tcPr>
          <w:p w14:paraId="0DD21D11" w14:textId="77777777" w:rsidR="00AB04E1" w:rsidRPr="00010242" w:rsidRDefault="00AB04E1" w:rsidP="00010242">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users in simulation</w:t>
            </w:r>
          </w:p>
        </w:tc>
        <w:tc>
          <w:tcPr>
            <w:tcW w:w="4252" w:type="dxa"/>
            <w:hideMark/>
          </w:tcPr>
          <w:p w14:paraId="50B1CEF2" w14:textId="77777777" w:rsidR="00AB04E1" w:rsidRPr="00010242" w:rsidRDefault="00AB04E1" w:rsidP="00010242">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FA6184" w:rsidRPr="00010242" w14:paraId="465AFB09" w14:textId="77777777" w:rsidTr="00010242">
        <w:trPr>
          <w:trHeight w:val="110"/>
          <w:jc w:val="center"/>
        </w:trPr>
        <w:tc>
          <w:tcPr>
            <w:tcW w:w="3256" w:type="dxa"/>
            <w:noWrap/>
            <w:hideMark/>
          </w:tcPr>
          <w:p w14:paraId="194221D0"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Link-level Channel model</w:t>
            </w:r>
          </w:p>
        </w:tc>
        <w:tc>
          <w:tcPr>
            <w:tcW w:w="4252" w:type="dxa"/>
            <w:hideMark/>
          </w:tcPr>
          <w:p w14:paraId="01EC1FBA" w14:textId="77777777" w:rsidR="00FA6184" w:rsidRDefault="00FA6184" w:rsidP="00FA6184">
            <w:pPr>
              <w:spacing w:after="0"/>
              <w:ind w:right="199"/>
              <w:rPr>
                <w:rFonts w:asciiTheme="majorHAnsi" w:hAnsiTheme="majorHAnsi" w:cstheme="majorHAnsi"/>
                <w:sz w:val="18"/>
                <w:szCs w:val="18"/>
                <w:lang w:eastAsia="ja-JP"/>
              </w:rPr>
            </w:pPr>
            <w:r w:rsidRPr="00FB7AA9">
              <w:rPr>
                <w:rFonts w:asciiTheme="majorHAnsi" w:hAnsiTheme="majorHAnsi" w:cstheme="majorHAnsi"/>
                <w:sz w:val="18"/>
                <w:szCs w:val="18"/>
                <w:lang w:eastAsia="ja-JP"/>
              </w:rPr>
              <w:t>NTN TDL-C Rural, elevation angle 90 deg</w:t>
            </w:r>
            <w:r>
              <w:rPr>
                <w:rFonts w:asciiTheme="majorHAnsi" w:hAnsiTheme="majorHAnsi" w:cstheme="majorHAnsi"/>
                <w:sz w:val="18"/>
                <w:szCs w:val="18"/>
                <w:lang w:eastAsia="ja-JP"/>
              </w:rPr>
              <w:t>ree</w:t>
            </w:r>
          </w:p>
          <w:p w14:paraId="1917EFE6" w14:textId="614EE1B0" w:rsidR="00FA6184" w:rsidRPr="00010242" w:rsidRDefault="00FA6184" w:rsidP="00FA6184">
            <w:pPr>
              <w:spacing w:after="0"/>
              <w:ind w:left="40" w:right="199"/>
              <w:rPr>
                <w:rFonts w:asciiTheme="majorHAnsi" w:hAnsiTheme="majorHAnsi" w:cstheme="majorHAnsi"/>
                <w:sz w:val="18"/>
                <w:szCs w:val="18"/>
                <w:lang w:eastAsia="ja-JP"/>
              </w:rPr>
            </w:pPr>
            <w:r w:rsidRPr="008D359D">
              <w:rPr>
                <w:rFonts w:ascii="Symbol" w:eastAsia="Times New Roman" w:hAnsi="Symbol"/>
                <w:i/>
              </w:rPr>
              <w:t></w:t>
            </w:r>
            <w:r w:rsidRPr="008D359D">
              <w:rPr>
                <w:rFonts w:ascii="Arial" w:eastAsia="Times New Roman" w:hAnsi="Arial"/>
                <w:vertAlign w:val="subscript"/>
              </w:rPr>
              <w:t>lgDS</w:t>
            </w:r>
            <w:r>
              <w:rPr>
                <w:rFonts w:ascii="Arial" w:eastAsia="Times New Roman" w:hAnsi="Arial"/>
                <w:vertAlign w:val="subscript"/>
              </w:rPr>
              <w:t xml:space="preserve"> </w:t>
            </w:r>
            <w:r>
              <w:rPr>
                <w:rFonts w:eastAsia="Times New Roman"/>
              </w:rPr>
              <w:t xml:space="preserve">= </w:t>
            </w:r>
            <w:r w:rsidRPr="008D359D">
              <w:rPr>
                <w:rFonts w:eastAsia="Times New Roman"/>
              </w:rPr>
              <w:t>-8.19</w:t>
            </w:r>
            <w:r>
              <w:rPr>
                <w:rFonts w:eastAsia="Times New Roman"/>
              </w:rPr>
              <w:t xml:space="preserve">, </w:t>
            </w:r>
            <w:r w:rsidRPr="008D359D">
              <w:rPr>
                <w:rFonts w:ascii="Symbol" w:eastAsia="Times New Roman" w:hAnsi="Symbol"/>
                <w:i/>
              </w:rPr>
              <w:t></w:t>
            </w:r>
            <w:r w:rsidRPr="008D359D">
              <w:rPr>
                <w:rFonts w:ascii="Arial" w:eastAsia="Times New Roman" w:hAnsi="Arial"/>
                <w:i/>
                <w:vertAlign w:val="subscript"/>
              </w:rPr>
              <w:t>K</w:t>
            </w:r>
            <w:r>
              <w:rPr>
                <w:rFonts w:eastAsia="Times New Roman"/>
              </w:rPr>
              <w:t xml:space="preserve"> = </w:t>
            </w:r>
            <w:r w:rsidRPr="008D359D">
              <w:rPr>
                <w:rFonts w:eastAsia="Times New Roman"/>
              </w:rPr>
              <w:t>3.59</w:t>
            </w:r>
          </w:p>
        </w:tc>
      </w:tr>
      <w:tr w:rsidR="00FA6184" w:rsidRPr="00010242" w14:paraId="0915E9A6" w14:textId="77777777" w:rsidTr="00010242">
        <w:trPr>
          <w:trHeight w:val="43"/>
          <w:jc w:val="center"/>
        </w:trPr>
        <w:tc>
          <w:tcPr>
            <w:tcW w:w="3256" w:type="dxa"/>
            <w:noWrap/>
            <w:hideMark/>
          </w:tcPr>
          <w:p w14:paraId="2B5D4FC1"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Satellite</w:t>
            </w:r>
          </w:p>
        </w:tc>
        <w:tc>
          <w:tcPr>
            <w:tcW w:w="4252" w:type="dxa"/>
            <w:hideMark/>
          </w:tcPr>
          <w:p w14:paraId="35C95D88"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1Tx</w:t>
            </w:r>
          </w:p>
        </w:tc>
      </w:tr>
      <w:tr w:rsidR="00FA6184" w:rsidRPr="00010242" w14:paraId="180650DA" w14:textId="77777777" w:rsidTr="00010242">
        <w:trPr>
          <w:trHeight w:val="185"/>
          <w:jc w:val="center"/>
        </w:trPr>
        <w:tc>
          <w:tcPr>
            <w:tcW w:w="3256" w:type="dxa"/>
            <w:noWrap/>
            <w:hideMark/>
          </w:tcPr>
          <w:p w14:paraId="28B14479"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UE</w:t>
            </w:r>
          </w:p>
        </w:tc>
        <w:tc>
          <w:tcPr>
            <w:tcW w:w="4252" w:type="dxa"/>
            <w:hideMark/>
          </w:tcPr>
          <w:p w14:paraId="339C8E28"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1Rx</w:t>
            </w:r>
          </w:p>
        </w:tc>
      </w:tr>
      <w:tr w:rsidR="00FA6184" w:rsidRPr="00010242" w14:paraId="2D612B91" w14:textId="77777777" w:rsidTr="00010242">
        <w:trPr>
          <w:trHeight w:val="95"/>
          <w:jc w:val="center"/>
        </w:trPr>
        <w:tc>
          <w:tcPr>
            <w:tcW w:w="3256" w:type="dxa"/>
            <w:noWrap/>
            <w:hideMark/>
          </w:tcPr>
          <w:p w14:paraId="45587723"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mode</w:t>
            </w:r>
          </w:p>
        </w:tc>
        <w:tc>
          <w:tcPr>
            <w:tcW w:w="4252" w:type="dxa"/>
            <w:hideMark/>
          </w:tcPr>
          <w:p w14:paraId="6DDF5F8A"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SISO</w:t>
            </w:r>
          </w:p>
        </w:tc>
      </w:tr>
      <w:tr w:rsidR="00FA6184" w:rsidRPr="00010242" w14:paraId="38191673" w14:textId="77777777" w:rsidTr="00010242">
        <w:trPr>
          <w:trHeight w:val="119"/>
          <w:jc w:val="center"/>
        </w:trPr>
        <w:tc>
          <w:tcPr>
            <w:tcW w:w="3256" w:type="dxa"/>
            <w:noWrap/>
            <w:hideMark/>
          </w:tcPr>
          <w:p w14:paraId="03D12C07"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rank</w:t>
            </w:r>
          </w:p>
        </w:tc>
        <w:tc>
          <w:tcPr>
            <w:tcW w:w="4252" w:type="dxa"/>
            <w:hideMark/>
          </w:tcPr>
          <w:p w14:paraId="0A92AD90"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FA6184" w:rsidRPr="00010242" w14:paraId="47A37390" w14:textId="77777777" w:rsidTr="00010242">
        <w:trPr>
          <w:trHeight w:val="171"/>
          <w:jc w:val="center"/>
        </w:trPr>
        <w:tc>
          <w:tcPr>
            <w:tcW w:w="3256" w:type="dxa"/>
            <w:noWrap/>
            <w:hideMark/>
          </w:tcPr>
          <w:p w14:paraId="357F08E7"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TBS</w:t>
            </w:r>
          </w:p>
        </w:tc>
        <w:tc>
          <w:tcPr>
            <w:tcW w:w="4252" w:type="dxa"/>
            <w:hideMark/>
          </w:tcPr>
          <w:p w14:paraId="65855890"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256</w:t>
            </w:r>
          </w:p>
        </w:tc>
      </w:tr>
      <w:tr w:rsidR="00FA6184" w:rsidRPr="00010242" w14:paraId="38ADC6A8" w14:textId="77777777" w:rsidTr="00010242">
        <w:trPr>
          <w:trHeight w:val="196"/>
          <w:jc w:val="center"/>
        </w:trPr>
        <w:tc>
          <w:tcPr>
            <w:tcW w:w="3256" w:type="dxa"/>
            <w:noWrap/>
            <w:hideMark/>
          </w:tcPr>
          <w:p w14:paraId="649540B0"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Modulation order</w:t>
            </w:r>
          </w:p>
        </w:tc>
        <w:tc>
          <w:tcPr>
            <w:tcW w:w="4252" w:type="dxa"/>
            <w:hideMark/>
          </w:tcPr>
          <w:p w14:paraId="4CDF96EC"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QPSK</w:t>
            </w:r>
          </w:p>
        </w:tc>
      </w:tr>
      <w:tr w:rsidR="00FA6184" w:rsidRPr="00010242" w14:paraId="238D0DC7" w14:textId="77777777" w:rsidTr="00010242">
        <w:trPr>
          <w:trHeight w:val="106"/>
          <w:jc w:val="center"/>
        </w:trPr>
        <w:tc>
          <w:tcPr>
            <w:tcW w:w="3256" w:type="dxa"/>
            <w:noWrap/>
            <w:hideMark/>
          </w:tcPr>
          <w:p w14:paraId="7DAAFC96"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repetitions</w:t>
            </w:r>
          </w:p>
        </w:tc>
        <w:tc>
          <w:tcPr>
            <w:tcW w:w="4252" w:type="dxa"/>
            <w:hideMark/>
          </w:tcPr>
          <w:p w14:paraId="23A8F35D" w14:textId="7C1E7AC5" w:rsidR="00FA6184" w:rsidRPr="00010242" w:rsidRDefault="004525EF" w:rsidP="00FA6184">
            <w:pPr>
              <w:spacing w:after="0" w:line="276" w:lineRule="auto"/>
              <w:ind w:left="41" w:right="199"/>
              <w:rPr>
                <w:rFonts w:asciiTheme="majorHAnsi" w:hAnsiTheme="majorHAnsi" w:cstheme="majorHAnsi"/>
                <w:sz w:val="18"/>
                <w:szCs w:val="18"/>
                <w:lang w:eastAsia="ja-JP"/>
              </w:rPr>
            </w:pPr>
            <w:r>
              <w:rPr>
                <w:rFonts w:asciiTheme="majorHAnsi" w:hAnsiTheme="majorHAnsi" w:cstheme="majorHAnsi"/>
                <w:sz w:val="18"/>
                <w:szCs w:val="18"/>
                <w:lang w:eastAsia="ja-JP"/>
              </w:rPr>
              <w:t xml:space="preserve">Up to </w:t>
            </w:r>
            <w:r w:rsidR="00FA6184" w:rsidRPr="00010242">
              <w:rPr>
                <w:rFonts w:asciiTheme="majorHAnsi" w:hAnsiTheme="majorHAnsi" w:cstheme="majorHAnsi"/>
                <w:sz w:val="18"/>
                <w:szCs w:val="18"/>
                <w:lang w:eastAsia="ja-JP"/>
              </w:rPr>
              <w:t>8</w:t>
            </w:r>
          </w:p>
        </w:tc>
      </w:tr>
      <w:tr w:rsidR="00FA6184" w:rsidRPr="00010242" w14:paraId="7377A718" w14:textId="77777777" w:rsidTr="00010242">
        <w:trPr>
          <w:trHeight w:val="271"/>
          <w:jc w:val="center"/>
        </w:trPr>
        <w:tc>
          <w:tcPr>
            <w:tcW w:w="3256" w:type="dxa"/>
            <w:noWrap/>
            <w:hideMark/>
          </w:tcPr>
          <w:p w14:paraId="755660B5"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estimation</w:t>
            </w:r>
          </w:p>
        </w:tc>
        <w:tc>
          <w:tcPr>
            <w:tcW w:w="4252" w:type="dxa"/>
            <w:hideMark/>
          </w:tcPr>
          <w:p w14:paraId="0DC902A8"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LMMSE</w:t>
            </w:r>
          </w:p>
        </w:tc>
      </w:tr>
      <w:tr w:rsidR="00FA6184" w:rsidRPr="00010242" w14:paraId="237931F3" w14:textId="77777777" w:rsidTr="00010242">
        <w:trPr>
          <w:trHeight w:val="43"/>
          <w:jc w:val="center"/>
        </w:trPr>
        <w:tc>
          <w:tcPr>
            <w:tcW w:w="3256" w:type="dxa"/>
            <w:noWrap/>
            <w:hideMark/>
          </w:tcPr>
          <w:p w14:paraId="5052292C"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coding scheme</w:t>
            </w:r>
          </w:p>
        </w:tc>
        <w:tc>
          <w:tcPr>
            <w:tcW w:w="4252" w:type="dxa"/>
            <w:hideMark/>
          </w:tcPr>
          <w:p w14:paraId="7B0254B9"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LDPC</w:t>
            </w:r>
          </w:p>
        </w:tc>
      </w:tr>
      <w:tr w:rsidR="00FA6184" w:rsidRPr="00010242" w14:paraId="2D015B8F" w14:textId="77777777" w:rsidTr="00010242">
        <w:trPr>
          <w:trHeight w:val="43"/>
          <w:jc w:val="center"/>
        </w:trPr>
        <w:tc>
          <w:tcPr>
            <w:tcW w:w="3256" w:type="dxa"/>
            <w:noWrap/>
          </w:tcPr>
          <w:p w14:paraId="7B7DEAC0"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HARQ</w:t>
            </w:r>
          </w:p>
        </w:tc>
        <w:tc>
          <w:tcPr>
            <w:tcW w:w="4252" w:type="dxa"/>
          </w:tcPr>
          <w:p w14:paraId="28A3BFC9" w14:textId="5C33A9CA"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Disable</w:t>
            </w:r>
            <w:r w:rsidRPr="00FA6184">
              <w:rPr>
                <w:rFonts w:asciiTheme="majorHAnsi" w:hAnsiTheme="majorHAnsi" w:cstheme="majorHAnsi"/>
                <w:sz w:val="18"/>
                <w:szCs w:val="18"/>
                <w:lang w:eastAsia="ja-JP"/>
              </w:rPr>
              <w:t>/Enable</w:t>
            </w:r>
          </w:p>
        </w:tc>
      </w:tr>
      <w:tr w:rsidR="00FA6184" w:rsidRPr="00010242" w14:paraId="401AA616" w14:textId="77777777" w:rsidTr="00010242">
        <w:trPr>
          <w:trHeight w:val="43"/>
          <w:jc w:val="center"/>
        </w:trPr>
        <w:tc>
          <w:tcPr>
            <w:tcW w:w="3256" w:type="dxa"/>
            <w:noWrap/>
            <w:hideMark/>
          </w:tcPr>
          <w:p w14:paraId="2822591D"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Doppler spread</w:t>
            </w:r>
          </w:p>
        </w:tc>
        <w:tc>
          <w:tcPr>
            <w:tcW w:w="4252" w:type="dxa"/>
            <w:hideMark/>
          </w:tcPr>
          <w:p w14:paraId="48C1710C"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5Hz</w:t>
            </w:r>
          </w:p>
        </w:tc>
      </w:tr>
      <w:tr w:rsidR="00FA6184" w:rsidRPr="00010242" w14:paraId="4890C01D" w14:textId="77777777" w:rsidTr="00010242">
        <w:trPr>
          <w:trHeight w:val="116"/>
          <w:jc w:val="center"/>
        </w:trPr>
        <w:tc>
          <w:tcPr>
            <w:tcW w:w="3256" w:type="dxa"/>
            <w:noWrap/>
            <w:hideMark/>
          </w:tcPr>
          <w:p w14:paraId="596273D4" w14:textId="77777777" w:rsidR="00FA6184" w:rsidRPr="00010242" w:rsidRDefault="00FA6184" w:rsidP="00FA6184">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DL DMRS config</w:t>
            </w:r>
          </w:p>
        </w:tc>
        <w:tc>
          <w:tcPr>
            <w:tcW w:w="4252" w:type="dxa"/>
            <w:hideMark/>
          </w:tcPr>
          <w:p w14:paraId="3102840D" w14:textId="77777777" w:rsidR="00FA6184" w:rsidRPr="00010242" w:rsidRDefault="00FA6184" w:rsidP="00FA6184">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Type 1, 2 symbol DMRS</w:t>
            </w:r>
          </w:p>
        </w:tc>
      </w:tr>
      <w:bookmarkEnd w:id="6"/>
    </w:tbl>
    <w:p w14:paraId="42F6D0F3" w14:textId="77777777" w:rsidR="00AB04E1" w:rsidRPr="00AB04E1" w:rsidRDefault="00AB04E1" w:rsidP="00016B82">
      <w:pPr>
        <w:rPr>
          <w:lang w:eastAsia="ja-JP"/>
        </w:rPr>
      </w:pPr>
    </w:p>
    <w:p w14:paraId="2CC16C7B" w14:textId="79843E7B" w:rsidR="00A679EC" w:rsidRDefault="00A679EC" w:rsidP="00A679EC">
      <w:pPr>
        <w:rPr>
          <w:lang w:eastAsia="ja-JP"/>
        </w:rPr>
      </w:pPr>
      <w:r>
        <w:rPr>
          <w:lang w:eastAsia="ja-JP"/>
        </w:rPr>
        <w:t xml:space="preserve">5%-tile SINR values obtained by SLS for FRF=1 and FRF=3 are shown below. </w:t>
      </w:r>
    </w:p>
    <w:tbl>
      <w:tblPr>
        <w:tblW w:w="2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5"/>
      </w:tblGrid>
      <w:tr w:rsidR="00A679EC" w:rsidRPr="00D92092" w14:paraId="52E19740" w14:textId="77777777" w:rsidTr="0093058D">
        <w:trPr>
          <w:trHeight w:val="162"/>
          <w:jc w:val="center"/>
        </w:trPr>
        <w:tc>
          <w:tcPr>
            <w:tcW w:w="2742" w:type="pct"/>
            <w:shd w:val="clear" w:color="auto" w:fill="auto"/>
          </w:tcPr>
          <w:p w14:paraId="136B78C3" w14:textId="77777777" w:rsidR="00A679EC" w:rsidRPr="008E1161" w:rsidRDefault="00A679EC" w:rsidP="008E1161">
            <w:pPr>
              <w:pStyle w:val="0Maintext"/>
              <w:ind w:firstLine="0"/>
              <w:jc w:val="center"/>
              <w:rPr>
                <w:rFonts w:asciiTheme="majorHAnsi" w:hAnsiTheme="majorHAnsi" w:cstheme="majorHAnsi"/>
                <w:sz w:val="18"/>
                <w:szCs w:val="18"/>
              </w:rPr>
            </w:pPr>
            <w:r w:rsidRPr="008E1161">
              <w:rPr>
                <w:rFonts w:asciiTheme="majorHAnsi" w:hAnsiTheme="majorHAnsi" w:cstheme="majorHAnsi"/>
                <w:sz w:val="18"/>
                <w:szCs w:val="18"/>
                <w:lang w:eastAsia="ko-KR"/>
              </w:rPr>
              <w:t>Frequency reuse factor</w:t>
            </w:r>
          </w:p>
        </w:tc>
        <w:tc>
          <w:tcPr>
            <w:tcW w:w="2258" w:type="pct"/>
          </w:tcPr>
          <w:p w14:paraId="1D048EA8" w14:textId="18DE256D" w:rsidR="00A679EC" w:rsidRPr="008E1161" w:rsidRDefault="00A679EC" w:rsidP="008E1161">
            <w:pPr>
              <w:pStyle w:val="Tablehead"/>
              <w:spacing w:before="100" w:beforeAutospacing="1" w:after="100" w:afterAutospacing="1"/>
              <w:rPr>
                <w:rFonts w:asciiTheme="majorHAnsi" w:hAnsiTheme="majorHAnsi" w:cstheme="majorHAnsi"/>
                <w:b w:val="0"/>
                <w:bCs/>
                <w:sz w:val="18"/>
                <w:szCs w:val="18"/>
                <w:lang w:val="en-GB"/>
              </w:rPr>
            </w:pPr>
            <w:r w:rsidRPr="008E1161">
              <w:rPr>
                <w:rFonts w:asciiTheme="majorHAnsi" w:hAnsiTheme="majorHAnsi" w:cstheme="majorHAnsi"/>
                <w:b w:val="0"/>
                <w:bCs/>
                <w:sz w:val="18"/>
                <w:szCs w:val="18"/>
                <w:lang w:val="en-GB"/>
              </w:rPr>
              <w:t>5%-tile SINR</w:t>
            </w:r>
          </w:p>
        </w:tc>
      </w:tr>
      <w:tr w:rsidR="00A679EC" w:rsidRPr="00D92092" w14:paraId="7F9504BF" w14:textId="77777777" w:rsidTr="008E1161">
        <w:trPr>
          <w:jc w:val="center"/>
        </w:trPr>
        <w:tc>
          <w:tcPr>
            <w:tcW w:w="2742" w:type="pct"/>
            <w:shd w:val="clear" w:color="auto" w:fill="auto"/>
          </w:tcPr>
          <w:p w14:paraId="33745262" w14:textId="77777777"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1</w:t>
            </w:r>
          </w:p>
        </w:tc>
        <w:tc>
          <w:tcPr>
            <w:tcW w:w="2258" w:type="pct"/>
          </w:tcPr>
          <w:p w14:paraId="1089552B" w14:textId="00C517B9"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-3.17 dB</w:t>
            </w:r>
          </w:p>
        </w:tc>
      </w:tr>
      <w:tr w:rsidR="00A679EC" w:rsidRPr="00D92092" w14:paraId="38173E70" w14:textId="77777777" w:rsidTr="008E1161">
        <w:trPr>
          <w:jc w:val="center"/>
        </w:trPr>
        <w:tc>
          <w:tcPr>
            <w:tcW w:w="2742" w:type="pct"/>
            <w:shd w:val="clear" w:color="auto" w:fill="auto"/>
          </w:tcPr>
          <w:p w14:paraId="12E40116" w14:textId="77777777"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3</w:t>
            </w:r>
          </w:p>
        </w:tc>
        <w:tc>
          <w:tcPr>
            <w:tcW w:w="2258" w:type="pct"/>
          </w:tcPr>
          <w:p w14:paraId="500A5978" w14:textId="551395E3" w:rsidR="00A679EC" w:rsidRPr="008E1161" w:rsidRDefault="00A679EC" w:rsidP="005B6551">
            <w:pPr>
              <w:pStyle w:val="Tabletext0"/>
              <w:spacing w:before="100" w:beforeAutospacing="1" w:after="100" w:afterAutospacing="1"/>
              <w:ind w:right="200"/>
              <w:jc w:val="center"/>
              <w:rPr>
                <w:rFonts w:asciiTheme="majorHAnsi" w:hAnsiTheme="majorHAnsi" w:cstheme="majorHAnsi"/>
                <w:sz w:val="18"/>
                <w:szCs w:val="14"/>
                <w:lang w:val="en-GB" w:eastAsia="ja-JP"/>
              </w:rPr>
            </w:pPr>
            <w:r w:rsidRPr="008E1161">
              <w:rPr>
                <w:rFonts w:asciiTheme="majorHAnsi" w:hAnsiTheme="majorHAnsi" w:cstheme="majorHAnsi"/>
                <w:sz w:val="18"/>
                <w:szCs w:val="14"/>
                <w:lang w:val="en-GB" w:eastAsia="ja-JP"/>
              </w:rPr>
              <w:t>6.61 dB</w:t>
            </w:r>
          </w:p>
        </w:tc>
      </w:tr>
    </w:tbl>
    <w:p w14:paraId="61A8DA5E" w14:textId="1F540859" w:rsidR="00AB04E1" w:rsidRDefault="00AB04E1" w:rsidP="004D6C12">
      <w:pPr>
        <w:jc w:val="center"/>
      </w:pPr>
    </w:p>
    <w:p w14:paraId="4BFCB987" w14:textId="2B2B7AD7" w:rsidR="00AB04E1" w:rsidRPr="00AB04E1" w:rsidRDefault="001E6792" w:rsidP="00AB04E1">
      <w:r>
        <w:t xml:space="preserve">BLER performance </w:t>
      </w:r>
      <w:r w:rsidR="005B6551">
        <w:t xml:space="preserve">is </w:t>
      </w:r>
      <w:r>
        <w:t xml:space="preserve">obtained by the LLS. </w:t>
      </w:r>
      <w:r w:rsidR="0051296B">
        <w:t xml:space="preserve">The success rate for the 5%-tile SINR is shown in </w:t>
      </w:r>
      <w:r w:rsidR="0051296B">
        <w:fldChar w:fldCharType="begin"/>
      </w:r>
      <w:r w:rsidR="0051296B">
        <w:instrText xml:space="preserve"> REF _Ref142341680 \h </w:instrText>
      </w:r>
      <w:r w:rsidR="0051296B">
        <w:fldChar w:fldCharType="separate"/>
      </w:r>
      <w:r w:rsidR="00844673">
        <w:t xml:space="preserve">Table </w:t>
      </w:r>
      <w:r w:rsidR="00844673">
        <w:rPr>
          <w:noProof/>
        </w:rPr>
        <w:t>12</w:t>
      </w:r>
      <w:r w:rsidR="0051296B">
        <w:fldChar w:fldCharType="end"/>
      </w:r>
      <w:r w:rsidR="0051296B">
        <w:t xml:space="preserve">. </w:t>
      </w:r>
      <w:r w:rsidR="00EC37FA">
        <w:t xml:space="preserve">For </w:t>
      </w:r>
      <w:r w:rsidR="00F17E43">
        <w:t>FRF 1</w:t>
      </w:r>
      <w:r w:rsidR="00EC37FA">
        <w:t xml:space="preserve">, the requirement of the success rate </w:t>
      </w:r>
      <w:r w:rsidR="005B6551">
        <w:t xml:space="preserve">99.9% </w:t>
      </w:r>
      <w:r w:rsidR="00EC37FA">
        <w:t>(1-10</w:t>
      </w:r>
      <w:r w:rsidR="00EC37FA" w:rsidRPr="00EC37FA">
        <w:rPr>
          <w:vertAlign w:val="superscript"/>
        </w:rPr>
        <w:t>-3</w:t>
      </w:r>
      <w:r w:rsidR="00EC37FA">
        <w:t xml:space="preserve">) is satisfied by </w:t>
      </w:r>
      <w:r w:rsidR="005B6551">
        <w:t>2</w:t>
      </w:r>
      <w:r w:rsidR="00EC37FA">
        <w:t xml:space="preserve"> repetitions </w:t>
      </w:r>
      <w:r w:rsidR="005B6551">
        <w:t xml:space="preserve">with HARQ </w:t>
      </w:r>
      <w:r w:rsidR="00CD18BD">
        <w:t>up to 8 transmissions.</w:t>
      </w:r>
      <w:r w:rsidR="005B6551">
        <w:t xml:space="preserve"> F</w:t>
      </w:r>
      <w:r w:rsidR="00EC37FA">
        <w:t xml:space="preserve">or </w:t>
      </w:r>
      <w:r w:rsidR="00F17E43">
        <w:t>FRF 3</w:t>
      </w:r>
      <w:r w:rsidR="00EC37FA">
        <w:t xml:space="preserve">, it is satisfied by </w:t>
      </w:r>
      <w:r w:rsidR="005B6551">
        <w:t>8</w:t>
      </w:r>
      <w:r w:rsidR="00EC37FA">
        <w:t xml:space="preserve"> repetition</w:t>
      </w:r>
      <w:r w:rsidR="005B6551">
        <w:t>s without HARQ</w:t>
      </w:r>
      <w:r w:rsidR="00EC37FA">
        <w:t xml:space="preserve">. </w:t>
      </w:r>
    </w:p>
    <w:p w14:paraId="22E00D06" w14:textId="34ABD95D" w:rsidR="00D762E9" w:rsidRPr="00A679EC" w:rsidRDefault="0051296B" w:rsidP="00A679EC">
      <w:pPr>
        <w:pStyle w:val="ac"/>
        <w:ind w:right="200"/>
        <w:jc w:val="center"/>
        <w:rPr>
          <w:iCs/>
        </w:rPr>
      </w:pPr>
      <w:bookmarkStart w:id="7" w:name="_Ref142341680"/>
      <w:r>
        <w:t xml:space="preserve">Table </w:t>
      </w:r>
      <w:r>
        <w:fldChar w:fldCharType="begin"/>
      </w:r>
      <w:r>
        <w:instrText xml:space="preserve"> SEQ Table \* ARABIC </w:instrText>
      </w:r>
      <w:r>
        <w:fldChar w:fldCharType="separate"/>
      </w:r>
      <w:r w:rsidR="00844673">
        <w:rPr>
          <w:noProof/>
        </w:rPr>
        <w:t>12</w:t>
      </w:r>
      <w:r>
        <w:fldChar w:fldCharType="end"/>
      </w:r>
      <w:bookmarkEnd w:id="7"/>
      <w:r>
        <w:t xml:space="preserve"> </w:t>
      </w:r>
      <w:r w:rsidR="004525EF">
        <w:t>PDSCH s</w:t>
      </w:r>
      <w:r>
        <w:t>uccess rate for the 5%-tile SINR</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408"/>
        <w:gridCol w:w="1994"/>
        <w:gridCol w:w="1994"/>
      </w:tblGrid>
      <w:tr w:rsidR="00B32F2C" w:rsidRPr="00295384" w14:paraId="5A4D2FFD" w14:textId="77777777" w:rsidTr="00B32F2C">
        <w:trPr>
          <w:trHeight w:val="161"/>
          <w:jc w:val="center"/>
        </w:trPr>
        <w:tc>
          <w:tcPr>
            <w:tcW w:w="1276" w:type="dxa"/>
            <w:shd w:val="clear" w:color="auto" w:fill="DBE5F1" w:themeFill="accent1" w:themeFillTint="33"/>
            <w:noWrap/>
            <w:vAlign w:val="center"/>
          </w:tcPr>
          <w:p w14:paraId="1668B594" w14:textId="77777777"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1838" w:type="dxa"/>
            <w:shd w:val="clear" w:color="auto" w:fill="DBE5F1" w:themeFill="accent1" w:themeFillTint="33"/>
            <w:noWrap/>
            <w:vAlign w:val="center"/>
          </w:tcPr>
          <w:p w14:paraId="4A0AB75F" w14:textId="77777777"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408" w:type="dxa"/>
            <w:shd w:val="clear" w:color="auto" w:fill="DBE5F1" w:themeFill="accent1" w:themeFillTint="33"/>
          </w:tcPr>
          <w:p w14:paraId="182991BA" w14:textId="77777777"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994" w:type="dxa"/>
            <w:shd w:val="clear" w:color="auto" w:fill="DBE5F1" w:themeFill="accent1" w:themeFillTint="33"/>
          </w:tcPr>
          <w:p w14:paraId="232BF9FB" w14:textId="470FEAD1" w:rsidR="00B32F2C"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994" w:type="dxa"/>
            <w:shd w:val="clear" w:color="auto" w:fill="DBE5F1" w:themeFill="accent1" w:themeFillTint="33"/>
          </w:tcPr>
          <w:p w14:paraId="0DC85AB9" w14:textId="41D24943" w:rsidR="00B32F2C" w:rsidRDefault="00B32F2C" w:rsidP="00F16FBF">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201829" w:rsidRPr="00295384" w14:paraId="1456D991" w14:textId="77777777" w:rsidTr="00E222AC">
        <w:trPr>
          <w:trHeight w:val="161"/>
          <w:jc w:val="center"/>
        </w:trPr>
        <w:tc>
          <w:tcPr>
            <w:tcW w:w="6516" w:type="dxa"/>
            <w:gridSpan w:val="4"/>
            <w:shd w:val="clear" w:color="auto" w:fill="auto"/>
            <w:noWrap/>
            <w:vAlign w:val="center"/>
          </w:tcPr>
          <w:p w14:paraId="51EF038F" w14:textId="67FB8F80" w:rsidR="00201829" w:rsidRDefault="00201829"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994" w:type="dxa"/>
            <w:shd w:val="clear" w:color="auto" w:fill="auto"/>
          </w:tcPr>
          <w:p w14:paraId="596860CF" w14:textId="2B594833" w:rsidR="00201829" w:rsidRDefault="00201829"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B32F2C" w:rsidRPr="00295384" w14:paraId="37852047" w14:textId="77777777" w:rsidTr="00B32F2C">
        <w:trPr>
          <w:trHeight w:val="109"/>
          <w:jc w:val="center"/>
        </w:trPr>
        <w:tc>
          <w:tcPr>
            <w:tcW w:w="1276" w:type="dxa"/>
            <w:noWrap/>
            <w:vAlign w:val="center"/>
          </w:tcPr>
          <w:p w14:paraId="5E36F35F" w14:textId="77777777"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838" w:type="dxa"/>
            <w:noWrap/>
            <w:vAlign w:val="center"/>
          </w:tcPr>
          <w:p w14:paraId="7D236404" w14:textId="6993FC5D" w:rsidR="00B32F2C" w:rsidRPr="00295384" w:rsidRDefault="00B32F2C" w:rsidP="00F16FBF">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1408" w:type="dxa"/>
          </w:tcPr>
          <w:p w14:paraId="51C0EBDB" w14:textId="3DB57420" w:rsidR="00B32F2C" w:rsidRPr="00295384" w:rsidRDefault="00B32F2C" w:rsidP="00F16FBF">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1994" w:type="dxa"/>
          </w:tcPr>
          <w:p w14:paraId="5049AED3" w14:textId="43B5101C" w:rsidR="00B32F2C" w:rsidRDefault="00B32F2C" w:rsidP="00F16FBF">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1994" w:type="dxa"/>
            <w:vAlign w:val="center"/>
          </w:tcPr>
          <w:p w14:paraId="71251AE1" w14:textId="3B515626" w:rsidR="00B32F2C" w:rsidRDefault="00B32F2C" w:rsidP="00F16FBF">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B32F2C" w:rsidRPr="00295384" w14:paraId="52F8BCED" w14:textId="77777777" w:rsidTr="00B32F2C">
        <w:trPr>
          <w:trHeight w:val="58"/>
          <w:jc w:val="center"/>
        </w:trPr>
        <w:tc>
          <w:tcPr>
            <w:tcW w:w="1276" w:type="dxa"/>
            <w:noWrap/>
            <w:vAlign w:val="center"/>
          </w:tcPr>
          <w:p w14:paraId="0934050F" w14:textId="77777777"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838" w:type="dxa"/>
            <w:noWrap/>
            <w:vAlign w:val="center"/>
          </w:tcPr>
          <w:p w14:paraId="2BB2CBF2" w14:textId="7D3D55B6"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1408" w:type="dxa"/>
          </w:tcPr>
          <w:p w14:paraId="0546BEEF" w14:textId="03DFBA64" w:rsidR="00B32F2C" w:rsidRPr="00295384"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994" w:type="dxa"/>
          </w:tcPr>
          <w:p w14:paraId="553EAB41" w14:textId="1FA9B620" w:rsidR="00B32F2C" w:rsidRDefault="00B32F2C" w:rsidP="00F16FBF">
            <w:pPr>
              <w:spacing w:after="0"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1994" w:type="dxa"/>
            <w:vAlign w:val="center"/>
          </w:tcPr>
          <w:p w14:paraId="06179D43" w14:textId="45E14B98" w:rsidR="00B32F2C" w:rsidRDefault="00B32F2C"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033CB8BC" w14:textId="77777777" w:rsidR="00CD55EF" w:rsidRDefault="00CD55EF" w:rsidP="00D762E9">
      <w:pPr>
        <w:rPr>
          <w:lang w:val="en-US" w:eastAsia="ja-JP"/>
        </w:rPr>
      </w:pPr>
    </w:p>
    <w:p w14:paraId="30F636BB" w14:textId="70ADB373" w:rsidR="00A679EC" w:rsidRDefault="00A679EC" w:rsidP="00A679EC">
      <w:pPr>
        <w:pStyle w:val="2"/>
        <w:ind w:left="632" w:right="200"/>
        <w:rPr>
          <w:lang w:eastAsia="ja-JP"/>
        </w:rPr>
      </w:pPr>
      <w:r>
        <w:rPr>
          <w:lang w:eastAsia="ja-JP"/>
        </w:rPr>
        <w:lastRenderedPageBreak/>
        <w:t xml:space="preserve">Uplink reliability </w:t>
      </w:r>
    </w:p>
    <w:p w14:paraId="74F024F3" w14:textId="77777777" w:rsidR="00A679EC" w:rsidRPr="00C059B9" w:rsidRDefault="00A679EC" w:rsidP="00A679EC">
      <w:pPr>
        <w:rPr>
          <w:lang w:eastAsia="ja-JP"/>
        </w:rPr>
      </w:pPr>
      <w:r>
        <w:rPr>
          <w:lang w:eastAsia="ja-JP"/>
        </w:rPr>
        <w:t xml:space="preserve">Reliability </w:t>
      </w:r>
      <w:r w:rsidRPr="005218BF">
        <w:rPr>
          <w:lang w:eastAsia="ja-JP"/>
        </w:rPr>
        <w:t xml:space="preserve">for downlink is </w:t>
      </w:r>
      <w:r>
        <w:rPr>
          <w:lang w:eastAsia="ja-JP"/>
        </w:rPr>
        <w:t xml:space="preserve">evaluated. </w:t>
      </w:r>
      <w:r>
        <w:rPr>
          <w:rFonts w:hint="eastAsia"/>
          <w:lang w:eastAsia="ja-JP"/>
        </w:rPr>
        <w:t>E</w:t>
      </w:r>
      <w:r>
        <w:rPr>
          <w:lang w:eastAsia="ja-JP"/>
        </w:rPr>
        <w:t xml:space="preserve">valuation assumptions (based on the agreement) for downlink LLS are shown in </w:t>
      </w:r>
      <w:r>
        <w:rPr>
          <w:lang w:eastAsia="ja-JP"/>
        </w:rPr>
        <w:fldChar w:fldCharType="begin"/>
      </w:r>
      <w:r>
        <w:rPr>
          <w:lang w:eastAsia="ja-JP"/>
        </w:rPr>
        <w:instrText xml:space="preserve"> REF _Ref142339935 \h </w:instrText>
      </w:r>
      <w:r>
        <w:rPr>
          <w:lang w:eastAsia="ja-JP"/>
        </w:rPr>
      </w:r>
      <w:r>
        <w:rPr>
          <w:lang w:eastAsia="ja-JP"/>
        </w:rPr>
        <w:fldChar w:fldCharType="separate"/>
      </w:r>
      <w:r>
        <w:t xml:space="preserve">Table </w:t>
      </w:r>
      <w:r>
        <w:rPr>
          <w:noProof/>
        </w:rPr>
        <w:t>10</w:t>
      </w:r>
      <w:r>
        <w:rPr>
          <w:lang w:eastAsia="ja-JP"/>
        </w:rPr>
        <w:fldChar w:fldCharType="end"/>
      </w:r>
      <w:r>
        <w:rPr>
          <w:lang w:eastAsia="ja-JP"/>
        </w:rPr>
        <w:t xml:space="preserve">. </w:t>
      </w:r>
    </w:p>
    <w:p w14:paraId="3BC66F45" w14:textId="7205A629" w:rsidR="00A679EC" w:rsidRPr="0097257D" w:rsidRDefault="00A679EC" w:rsidP="00A679EC">
      <w:pPr>
        <w:pStyle w:val="ac"/>
        <w:ind w:right="200"/>
        <w:jc w:val="center"/>
        <w:rPr>
          <w:iCs/>
        </w:rPr>
      </w:pPr>
      <w:r>
        <w:t xml:space="preserve">Table </w:t>
      </w:r>
      <w:r>
        <w:fldChar w:fldCharType="begin"/>
      </w:r>
      <w:r>
        <w:instrText xml:space="preserve"> SEQ Table \* ARABIC </w:instrText>
      </w:r>
      <w:r>
        <w:fldChar w:fldCharType="separate"/>
      </w:r>
      <w:r>
        <w:rPr>
          <w:noProof/>
        </w:rPr>
        <w:t>10</w:t>
      </w:r>
      <w:r>
        <w:fldChar w:fldCharType="end"/>
      </w:r>
      <w:r>
        <w:t xml:space="preserve">  uplink LLS parameters for reliability</w:t>
      </w:r>
    </w:p>
    <w:tbl>
      <w:tblPr>
        <w:tblStyle w:val="afb"/>
        <w:tblW w:w="0" w:type="auto"/>
        <w:jc w:val="center"/>
        <w:tblLook w:val="04A0" w:firstRow="1" w:lastRow="0" w:firstColumn="1" w:lastColumn="0" w:noHBand="0" w:noVBand="1"/>
      </w:tblPr>
      <w:tblGrid>
        <w:gridCol w:w="3256"/>
        <w:gridCol w:w="4252"/>
      </w:tblGrid>
      <w:tr w:rsidR="00A679EC" w:rsidRPr="00010242" w14:paraId="79BB32D6" w14:textId="77777777" w:rsidTr="00F16FBF">
        <w:trPr>
          <w:trHeight w:val="99"/>
          <w:jc w:val="center"/>
        </w:trPr>
        <w:tc>
          <w:tcPr>
            <w:tcW w:w="3256" w:type="dxa"/>
            <w:shd w:val="clear" w:color="auto" w:fill="D9D9D9" w:themeFill="background1" w:themeFillShade="D9"/>
            <w:noWrap/>
            <w:hideMark/>
          </w:tcPr>
          <w:p w14:paraId="46A7809C" w14:textId="4E91CDC5" w:rsidR="00A679EC" w:rsidRPr="00010242" w:rsidRDefault="00A679EC" w:rsidP="00F16FBF">
            <w:pPr>
              <w:spacing w:after="0" w:line="276" w:lineRule="auto"/>
              <w:ind w:left="24" w:right="199"/>
              <w:rPr>
                <w:rFonts w:asciiTheme="majorHAnsi" w:hAnsiTheme="majorHAnsi" w:cstheme="majorHAnsi"/>
                <w:b/>
                <w:bCs/>
                <w:sz w:val="18"/>
                <w:szCs w:val="18"/>
                <w:lang w:val="en-US" w:eastAsia="ja-JP"/>
              </w:rPr>
            </w:pPr>
            <w:r w:rsidRPr="00010242">
              <w:rPr>
                <w:rFonts w:asciiTheme="majorHAnsi" w:hAnsiTheme="majorHAnsi" w:cstheme="majorHAnsi"/>
                <w:b/>
                <w:bCs/>
                <w:sz w:val="18"/>
                <w:szCs w:val="18"/>
                <w:lang w:eastAsia="ja-JP"/>
              </w:rPr>
              <w:t xml:space="preserve">NR </w:t>
            </w:r>
            <w:r>
              <w:rPr>
                <w:rFonts w:asciiTheme="majorHAnsi" w:hAnsiTheme="majorHAnsi" w:cstheme="majorHAnsi"/>
                <w:b/>
                <w:bCs/>
                <w:sz w:val="18"/>
                <w:szCs w:val="18"/>
                <w:lang w:eastAsia="ja-JP"/>
              </w:rPr>
              <w:t>Up</w:t>
            </w:r>
            <w:r w:rsidRPr="00010242">
              <w:rPr>
                <w:rFonts w:asciiTheme="majorHAnsi" w:hAnsiTheme="majorHAnsi" w:cstheme="majorHAnsi"/>
                <w:b/>
                <w:bCs/>
                <w:sz w:val="18"/>
                <w:szCs w:val="18"/>
                <w:lang w:eastAsia="ja-JP"/>
              </w:rPr>
              <w:t>link</w:t>
            </w:r>
          </w:p>
        </w:tc>
        <w:tc>
          <w:tcPr>
            <w:tcW w:w="4252" w:type="dxa"/>
            <w:shd w:val="clear" w:color="auto" w:fill="D9D9D9" w:themeFill="background1" w:themeFillShade="D9"/>
            <w:noWrap/>
            <w:hideMark/>
          </w:tcPr>
          <w:p w14:paraId="22FDB2A5" w14:textId="77777777" w:rsidR="00A679EC" w:rsidRPr="00010242" w:rsidRDefault="00A679EC" w:rsidP="00F16FBF">
            <w:pPr>
              <w:spacing w:after="0" w:line="276" w:lineRule="auto"/>
              <w:ind w:left="41" w:right="199"/>
              <w:rPr>
                <w:rFonts w:asciiTheme="majorHAnsi" w:hAnsiTheme="majorHAnsi" w:cstheme="majorHAnsi"/>
                <w:b/>
                <w:bCs/>
                <w:sz w:val="18"/>
                <w:szCs w:val="18"/>
                <w:lang w:eastAsia="ja-JP"/>
              </w:rPr>
            </w:pPr>
            <w:r w:rsidRPr="00010242">
              <w:rPr>
                <w:rFonts w:asciiTheme="majorHAnsi" w:hAnsiTheme="majorHAnsi" w:cstheme="majorHAnsi"/>
                <w:b/>
                <w:bCs/>
                <w:sz w:val="18"/>
                <w:szCs w:val="18"/>
                <w:lang w:eastAsia="ja-JP"/>
              </w:rPr>
              <w:t xml:space="preserve">Values </w:t>
            </w:r>
          </w:p>
        </w:tc>
      </w:tr>
      <w:tr w:rsidR="00A679EC" w:rsidRPr="00010242" w14:paraId="696BF2E6" w14:textId="77777777" w:rsidTr="00F16FBF">
        <w:trPr>
          <w:trHeight w:val="43"/>
          <w:jc w:val="center"/>
        </w:trPr>
        <w:tc>
          <w:tcPr>
            <w:tcW w:w="3256" w:type="dxa"/>
            <w:noWrap/>
            <w:hideMark/>
          </w:tcPr>
          <w:p w14:paraId="1D9A4636"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Physical channel</w:t>
            </w:r>
          </w:p>
        </w:tc>
        <w:tc>
          <w:tcPr>
            <w:tcW w:w="4252" w:type="dxa"/>
            <w:hideMark/>
          </w:tcPr>
          <w:p w14:paraId="428452DE" w14:textId="34CBE86B"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P</w:t>
            </w:r>
            <w:r w:rsidR="004525EF">
              <w:rPr>
                <w:rFonts w:asciiTheme="majorHAnsi" w:hAnsiTheme="majorHAnsi" w:cstheme="majorHAnsi"/>
                <w:sz w:val="18"/>
                <w:szCs w:val="18"/>
                <w:lang w:eastAsia="ja-JP"/>
              </w:rPr>
              <w:t>U</w:t>
            </w:r>
            <w:r w:rsidRPr="00010242">
              <w:rPr>
                <w:rFonts w:asciiTheme="majorHAnsi" w:hAnsiTheme="majorHAnsi" w:cstheme="majorHAnsi"/>
                <w:sz w:val="18"/>
                <w:szCs w:val="18"/>
                <w:lang w:eastAsia="ja-JP"/>
              </w:rPr>
              <w:t>SCH (</w:t>
            </w:r>
            <w:r w:rsidR="004525EF">
              <w:rPr>
                <w:rFonts w:asciiTheme="majorHAnsi" w:hAnsiTheme="majorHAnsi" w:cstheme="majorHAnsi"/>
                <w:sz w:val="18"/>
                <w:szCs w:val="18"/>
                <w:lang w:eastAsia="ja-JP"/>
              </w:rPr>
              <w:t>DFT-s-</w:t>
            </w:r>
            <w:r w:rsidRPr="00010242">
              <w:rPr>
                <w:rFonts w:asciiTheme="majorHAnsi" w:hAnsiTheme="majorHAnsi" w:cstheme="majorHAnsi"/>
                <w:sz w:val="18"/>
                <w:szCs w:val="18"/>
                <w:lang w:eastAsia="ja-JP"/>
              </w:rPr>
              <w:t>OFDM)</w:t>
            </w:r>
          </w:p>
        </w:tc>
      </w:tr>
      <w:tr w:rsidR="00A679EC" w:rsidRPr="00010242" w14:paraId="7860FA39" w14:textId="77777777" w:rsidTr="00F16FBF">
        <w:trPr>
          <w:trHeight w:val="237"/>
          <w:jc w:val="center"/>
        </w:trPr>
        <w:tc>
          <w:tcPr>
            <w:tcW w:w="3256" w:type="dxa"/>
            <w:noWrap/>
            <w:hideMark/>
          </w:tcPr>
          <w:p w14:paraId="6D52631A"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Simulation bandwidth</w:t>
            </w:r>
          </w:p>
        </w:tc>
        <w:tc>
          <w:tcPr>
            <w:tcW w:w="4252" w:type="dxa"/>
            <w:hideMark/>
          </w:tcPr>
          <w:p w14:paraId="0CB0DED3" w14:textId="5C3C61C3" w:rsidR="00A679EC" w:rsidRPr="00010242" w:rsidRDefault="004525EF" w:rsidP="00F16FBF">
            <w:pPr>
              <w:spacing w:after="0" w:line="276" w:lineRule="auto"/>
              <w:ind w:left="41" w:right="199"/>
              <w:rPr>
                <w:rFonts w:asciiTheme="majorHAnsi" w:hAnsiTheme="majorHAnsi" w:cstheme="majorHAnsi"/>
                <w:sz w:val="18"/>
                <w:szCs w:val="18"/>
                <w:lang w:eastAsia="ja-JP"/>
              </w:rPr>
            </w:pPr>
            <w:r>
              <w:rPr>
                <w:rFonts w:asciiTheme="majorHAnsi" w:hAnsiTheme="majorHAnsi" w:cstheme="majorHAnsi"/>
                <w:sz w:val="18"/>
                <w:szCs w:val="18"/>
                <w:lang w:eastAsia="ja-JP"/>
              </w:rPr>
              <w:t>2</w:t>
            </w:r>
            <w:r w:rsidR="00A679EC" w:rsidRPr="00010242">
              <w:rPr>
                <w:rFonts w:asciiTheme="majorHAnsi" w:hAnsiTheme="majorHAnsi" w:cstheme="majorHAnsi"/>
                <w:sz w:val="18"/>
                <w:szCs w:val="18"/>
                <w:lang w:eastAsia="ja-JP"/>
              </w:rPr>
              <w:t xml:space="preserve"> PRB</w:t>
            </w:r>
          </w:p>
        </w:tc>
      </w:tr>
      <w:tr w:rsidR="00A679EC" w:rsidRPr="00010242" w14:paraId="5D7D61A9" w14:textId="77777777" w:rsidTr="00F16FBF">
        <w:trPr>
          <w:trHeight w:val="71"/>
          <w:jc w:val="center"/>
        </w:trPr>
        <w:tc>
          <w:tcPr>
            <w:tcW w:w="3256" w:type="dxa"/>
            <w:noWrap/>
            <w:hideMark/>
          </w:tcPr>
          <w:p w14:paraId="3B6C580A"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users in simulation</w:t>
            </w:r>
          </w:p>
        </w:tc>
        <w:tc>
          <w:tcPr>
            <w:tcW w:w="4252" w:type="dxa"/>
            <w:hideMark/>
          </w:tcPr>
          <w:p w14:paraId="467A50DF"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A679EC" w:rsidRPr="00010242" w14:paraId="6F91C687" w14:textId="77777777" w:rsidTr="00F16FBF">
        <w:trPr>
          <w:trHeight w:val="110"/>
          <w:jc w:val="center"/>
        </w:trPr>
        <w:tc>
          <w:tcPr>
            <w:tcW w:w="3256" w:type="dxa"/>
            <w:noWrap/>
            <w:hideMark/>
          </w:tcPr>
          <w:p w14:paraId="2E188AC1"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Link-level Channel model</w:t>
            </w:r>
          </w:p>
        </w:tc>
        <w:tc>
          <w:tcPr>
            <w:tcW w:w="4252" w:type="dxa"/>
            <w:hideMark/>
          </w:tcPr>
          <w:p w14:paraId="300553CC" w14:textId="77777777" w:rsidR="005B6551" w:rsidRDefault="005B6551" w:rsidP="005B6551">
            <w:pPr>
              <w:spacing w:after="0"/>
              <w:ind w:right="199"/>
              <w:rPr>
                <w:rFonts w:asciiTheme="majorHAnsi" w:hAnsiTheme="majorHAnsi" w:cstheme="majorHAnsi"/>
                <w:sz w:val="18"/>
                <w:szCs w:val="18"/>
                <w:lang w:eastAsia="ja-JP"/>
              </w:rPr>
            </w:pPr>
            <w:r w:rsidRPr="00FB7AA9">
              <w:rPr>
                <w:rFonts w:asciiTheme="majorHAnsi" w:hAnsiTheme="majorHAnsi" w:cstheme="majorHAnsi"/>
                <w:sz w:val="18"/>
                <w:szCs w:val="18"/>
                <w:lang w:eastAsia="ja-JP"/>
              </w:rPr>
              <w:t>NTN TDL-C Rural, elevation angle 90 deg</w:t>
            </w:r>
            <w:r>
              <w:rPr>
                <w:rFonts w:asciiTheme="majorHAnsi" w:hAnsiTheme="majorHAnsi" w:cstheme="majorHAnsi"/>
                <w:sz w:val="18"/>
                <w:szCs w:val="18"/>
                <w:lang w:eastAsia="ja-JP"/>
              </w:rPr>
              <w:t>ree</w:t>
            </w:r>
          </w:p>
          <w:p w14:paraId="7E8FD956" w14:textId="2A350025" w:rsidR="00A679EC" w:rsidRPr="00010242" w:rsidRDefault="005B6551" w:rsidP="005B6551">
            <w:pPr>
              <w:spacing w:after="0" w:line="276" w:lineRule="auto"/>
              <w:ind w:left="41" w:right="199"/>
              <w:rPr>
                <w:rFonts w:asciiTheme="majorHAnsi" w:hAnsiTheme="majorHAnsi" w:cstheme="majorHAnsi"/>
                <w:sz w:val="18"/>
                <w:szCs w:val="18"/>
                <w:lang w:eastAsia="ja-JP"/>
              </w:rPr>
            </w:pPr>
            <w:r w:rsidRPr="008D359D">
              <w:rPr>
                <w:rFonts w:ascii="Symbol" w:eastAsia="Times New Roman" w:hAnsi="Symbol"/>
                <w:i/>
              </w:rPr>
              <w:t></w:t>
            </w:r>
            <w:r w:rsidRPr="008D359D">
              <w:rPr>
                <w:rFonts w:ascii="Arial" w:eastAsia="Times New Roman" w:hAnsi="Arial"/>
                <w:vertAlign w:val="subscript"/>
              </w:rPr>
              <w:t>lgDS</w:t>
            </w:r>
            <w:r>
              <w:rPr>
                <w:rFonts w:ascii="Arial" w:eastAsia="Times New Roman" w:hAnsi="Arial"/>
                <w:vertAlign w:val="subscript"/>
              </w:rPr>
              <w:t xml:space="preserve"> </w:t>
            </w:r>
            <w:r>
              <w:rPr>
                <w:rFonts w:eastAsia="Times New Roman"/>
              </w:rPr>
              <w:t xml:space="preserve">= </w:t>
            </w:r>
            <w:r w:rsidRPr="008D359D">
              <w:rPr>
                <w:rFonts w:eastAsia="Times New Roman"/>
              </w:rPr>
              <w:t>-8.19</w:t>
            </w:r>
            <w:r>
              <w:rPr>
                <w:rFonts w:eastAsia="Times New Roman"/>
              </w:rPr>
              <w:t xml:space="preserve">, </w:t>
            </w:r>
            <w:r w:rsidRPr="008D359D">
              <w:rPr>
                <w:rFonts w:ascii="Symbol" w:eastAsia="Times New Roman" w:hAnsi="Symbol"/>
                <w:i/>
              </w:rPr>
              <w:t></w:t>
            </w:r>
            <w:r w:rsidRPr="008D359D">
              <w:rPr>
                <w:rFonts w:ascii="Arial" w:eastAsia="Times New Roman" w:hAnsi="Arial"/>
                <w:i/>
                <w:vertAlign w:val="subscript"/>
              </w:rPr>
              <w:t>K</w:t>
            </w:r>
            <w:r>
              <w:rPr>
                <w:rFonts w:eastAsia="Times New Roman"/>
              </w:rPr>
              <w:t xml:space="preserve"> = </w:t>
            </w:r>
            <w:r w:rsidRPr="008D359D">
              <w:rPr>
                <w:rFonts w:eastAsia="Times New Roman"/>
              </w:rPr>
              <w:t>3.59</w:t>
            </w:r>
          </w:p>
        </w:tc>
      </w:tr>
      <w:tr w:rsidR="00A679EC" w:rsidRPr="00010242" w14:paraId="146915B6" w14:textId="77777777" w:rsidTr="00F16FBF">
        <w:trPr>
          <w:trHeight w:val="43"/>
          <w:jc w:val="center"/>
        </w:trPr>
        <w:tc>
          <w:tcPr>
            <w:tcW w:w="3256" w:type="dxa"/>
            <w:noWrap/>
            <w:hideMark/>
          </w:tcPr>
          <w:p w14:paraId="467A26D9"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Satellite</w:t>
            </w:r>
          </w:p>
        </w:tc>
        <w:tc>
          <w:tcPr>
            <w:tcW w:w="4252" w:type="dxa"/>
            <w:hideMark/>
          </w:tcPr>
          <w:p w14:paraId="57312BC5"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1Tx</w:t>
            </w:r>
          </w:p>
        </w:tc>
      </w:tr>
      <w:tr w:rsidR="00A679EC" w:rsidRPr="00010242" w14:paraId="5468E2B1" w14:textId="77777777" w:rsidTr="00F16FBF">
        <w:trPr>
          <w:trHeight w:val="185"/>
          <w:jc w:val="center"/>
        </w:trPr>
        <w:tc>
          <w:tcPr>
            <w:tcW w:w="3256" w:type="dxa"/>
            <w:noWrap/>
            <w:hideMark/>
          </w:tcPr>
          <w:p w14:paraId="1E72A53C"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Antenna configuration at UE</w:t>
            </w:r>
          </w:p>
        </w:tc>
        <w:tc>
          <w:tcPr>
            <w:tcW w:w="4252" w:type="dxa"/>
            <w:hideMark/>
          </w:tcPr>
          <w:p w14:paraId="2F39B887"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1Rx</w:t>
            </w:r>
          </w:p>
        </w:tc>
      </w:tr>
      <w:tr w:rsidR="00A679EC" w:rsidRPr="00010242" w14:paraId="0B05D071" w14:textId="77777777" w:rsidTr="00F16FBF">
        <w:trPr>
          <w:trHeight w:val="95"/>
          <w:jc w:val="center"/>
        </w:trPr>
        <w:tc>
          <w:tcPr>
            <w:tcW w:w="3256" w:type="dxa"/>
            <w:noWrap/>
            <w:hideMark/>
          </w:tcPr>
          <w:p w14:paraId="56CD7D5C"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mode</w:t>
            </w:r>
          </w:p>
        </w:tc>
        <w:tc>
          <w:tcPr>
            <w:tcW w:w="4252" w:type="dxa"/>
            <w:hideMark/>
          </w:tcPr>
          <w:p w14:paraId="244F2331"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SISO</w:t>
            </w:r>
          </w:p>
        </w:tc>
      </w:tr>
      <w:tr w:rsidR="00A679EC" w:rsidRPr="00010242" w14:paraId="70EDB575" w14:textId="77777777" w:rsidTr="00F16FBF">
        <w:trPr>
          <w:trHeight w:val="119"/>
          <w:jc w:val="center"/>
        </w:trPr>
        <w:tc>
          <w:tcPr>
            <w:tcW w:w="3256" w:type="dxa"/>
            <w:noWrap/>
            <w:hideMark/>
          </w:tcPr>
          <w:p w14:paraId="791A3705"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Transmission rank</w:t>
            </w:r>
          </w:p>
        </w:tc>
        <w:tc>
          <w:tcPr>
            <w:tcW w:w="4252" w:type="dxa"/>
            <w:hideMark/>
          </w:tcPr>
          <w:p w14:paraId="7DBDAEF4"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1</w:t>
            </w:r>
          </w:p>
        </w:tc>
      </w:tr>
      <w:tr w:rsidR="00A679EC" w:rsidRPr="00010242" w14:paraId="4353788A" w14:textId="77777777" w:rsidTr="00F16FBF">
        <w:trPr>
          <w:trHeight w:val="171"/>
          <w:jc w:val="center"/>
        </w:trPr>
        <w:tc>
          <w:tcPr>
            <w:tcW w:w="3256" w:type="dxa"/>
            <w:noWrap/>
            <w:hideMark/>
          </w:tcPr>
          <w:p w14:paraId="6A573C38"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TBS</w:t>
            </w:r>
          </w:p>
        </w:tc>
        <w:tc>
          <w:tcPr>
            <w:tcW w:w="4252" w:type="dxa"/>
            <w:hideMark/>
          </w:tcPr>
          <w:p w14:paraId="2FAE0DC8"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256</w:t>
            </w:r>
          </w:p>
        </w:tc>
      </w:tr>
      <w:tr w:rsidR="00A679EC" w:rsidRPr="00010242" w14:paraId="170BE9C9" w14:textId="77777777" w:rsidTr="00F16FBF">
        <w:trPr>
          <w:trHeight w:val="196"/>
          <w:jc w:val="center"/>
        </w:trPr>
        <w:tc>
          <w:tcPr>
            <w:tcW w:w="3256" w:type="dxa"/>
            <w:noWrap/>
            <w:hideMark/>
          </w:tcPr>
          <w:p w14:paraId="74441986"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Modulation order</w:t>
            </w:r>
          </w:p>
        </w:tc>
        <w:tc>
          <w:tcPr>
            <w:tcW w:w="4252" w:type="dxa"/>
            <w:hideMark/>
          </w:tcPr>
          <w:p w14:paraId="73943040"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QPSK</w:t>
            </w:r>
          </w:p>
        </w:tc>
      </w:tr>
      <w:tr w:rsidR="00A679EC" w:rsidRPr="00010242" w14:paraId="18125A77" w14:textId="77777777" w:rsidTr="00F16FBF">
        <w:trPr>
          <w:trHeight w:val="106"/>
          <w:jc w:val="center"/>
        </w:trPr>
        <w:tc>
          <w:tcPr>
            <w:tcW w:w="3256" w:type="dxa"/>
            <w:noWrap/>
            <w:hideMark/>
          </w:tcPr>
          <w:p w14:paraId="3F14721A"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Number of repetitions</w:t>
            </w:r>
          </w:p>
        </w:tc>
        <w:tc>
          <w:tcPr>
            <w:tcW w:w="4252" w:type="dxa"/>
            <w:hideMark/>
          </w:tcPr>
          <w:p w14:paraId="0E6A1E20" w14:textId="1C961459" w:rsidR="00A679EC" w:rsidRPr="00010242" w:rsidRDefault="004525EF" w:rsidP="00F16FBF">
            <w:pPr>
              <w:spacing w:after="0" w:line="276" w:lineRule="auto"/>
              <w:ind w:left="41" w:right="199"/>
              <w:rPr>
                <w:rFonts w:asciiTheme="majorHAnsi" w:hAnsiTheme="majorHAnsi" w:cstheme="majorHAnsi"/>
                <w:sz w:val="18"/>
                <w:szCs w:val="18"/>
                <w:lang w:eastAsia="ja-JP"/>
              </w:rPr>
            </w:pPr>
            <w:r>
              <w:rPr>
                <w:rFonts w:asciiTheme="majorHAnsi" w:hAnsiTheme="majorHAnsi" w:cstheme="majorHAnsi"/>
                <w:sz w:val="18"/>
                <w:szCs w:val="18"/>
                <w:lang w:eastAsia="ja-JP"/>
              </w:rPr>
              <w:t>Up to 32</w:t>
            </w:r>
          </w:p>
        </w:tc>
      </w:tr>
      <w:tr w:rsidR="004525EF" w:rsidRPr="00010242" w14:paraId="3E7077BC" w14:textId="77777777" w:rsidTr="00F16FBF">
        <w:trPr>
          <w:trHeight w:val="106"/>
          <w:jc w:val="center"/>
        </w:trPr>
        <w:tc>
          <w:tcPr>
            <w:tcW w:w="3256" w:type="dxa"/>
            <w:noWrap/>
          </w:tcPr>
          <w:p w14:paraId="3DA9224E" w14:textId="5C7820FE" w:rsidR="004525EF" w:rsidRPr="00010242" w:rsidRDefault="004525EF" w:rsidP="00F16FBF">
            <w:pPr>
              <w:spacing w:after="0" w:line="276" w:lineRule="auto"/>
              <w:ind w:left="24" w:right="199"/>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requency hopping</w:t>
            </w:r>
          </w:p>
        </w:tc>
        <w:tc>
          <w:tcPr>
            <w:tcW w:w="4252" w:type="dxa"/>
          </w:tcPr>
          <w:p w14:paraId="1C95EB4C" w14:textId="7FA06B82" w:rsidR="004525EF" w:rsidRDefault="004525EF" w:rsidP="00F16FBF">
            <w:pPr>
              <w:spacing w:after="0" w:line="276" w:lineRule="auto"/>
              <w:ind w:left="41" w:right="199"/>
              <w:rPr>
                <w:rFonts w:asciiTheme="majorHAnsi" w:hAnsiTheme="majorHAnsi" w:cstheme="majorHAnsi"/>
                <w:sz w:val="18"/>
                <w:szCs w:val="18"/>
                <w:lang w:eastAsia="ja-JP"/>
              </w:rPr>
            </w:pPr>
            <w:r>
              <w:rPr>
                <w:rFonts w:asciiTheme="majorHAnsi" w:hAnsiTheme="majorHAnsi" w:cstheme="majorHAnsi" w:hint="eastAsia"/>
                <w:sz w:val="18"/>
                <w:szCs w:val="18"/>
                <w:lang w:eastAsia="ja-JP"/>
              </w:rPr>
              <w:t>O</w:t>
            </w:r>
            <w:r>
              <w:rPr>
                <w:rFonts w:asciiTheme="majorHAnsi" w:hAnsiTheme="majorHAnsi" w:cstheme="majorHAnsi"/>
                <w:sz w:val="18"/>
                <w:szCs w:val="18"/>
                <w:lang w:eastAsia="ja-JP"/>
              </w:rPr>
              <w:t>N</w:t>
            </w:r>
          </w:p>
        </w:tc>
      </w:tr>
      <w:tr w:rsidR="00A679EC" w:rsidRPr="00010242" w14:paraId="659F0850" w14:textId="77777777" w:rsidTr="00F16FBF">
        <w:trPr>
          <w:trHeight w:val="271"/>
          <w:jc w:val="center"/>
        </w:trPr>
        <w:tc>
          <w:tcPr>
            <w:tcW w:w="3256" w:type="dxa"/>
            <w:noWrap/>
            <w:hideMark/>
          </w:tcPr>
          <w:p w14:paraId="13253A7C"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estimation</w:t>
            </w:r>
          </w:p>
        </w:tc>
        <w:tc>
          <w:tcPr>
            <w:tcW w:w="4252" w:type="dxa"/>
            <w:hideMark/>
          </w:tcPr>
          <w:p w14:paraId="164163D1"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LMMSE</w:t>
            </w:r>
          </w:p>
        </w:tc>
      </w:tr>
      <w:tr w:rsidR="00A679EC" w:rsidRPr="00010242" w14:paraId="70C371D9" w14:textId="77777777" w:rsidTr="00F16FBF">
        <w:trPr>
          <w:trHeight w:val="43"/>
          <w:jc w:val="center"/>
        </w:trPr>
        <w:tc>
          <w:tcPr>
            <w:tcW w:w="3256" w:type="dxa"/>
            <w:noWrap/>
            <w:hideMark/>
          </w:tcPr>
          <w:p w14:paraId="210ED887"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Channel coding scheme</w:t>
            </w:r>
          </w:p>
        </w:tc>
        <w:tc>
          <w:tcPr>
            <w:tcW w:w="4252" w:type="dxa"/>
            <w:hideMark/>
          </w:tcPr>
          <w:p w14:paraId="5195895C"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LDPC</w:t>
            </w:r>
          </w:p>
        </w:tc>
      </w:tr>
      <w:tr w:rsidR="00A679EC" w:rsidRPr="00010242" w14:paraId="6CD9769A" w14:textId="77777777" w:rsidTr="00F16FBF">
        <w:trPr>
          <w:trHeight w:val="43"/>
          <w:jc w:val="center"/>
        </w:trPr>
        <w:tc>
          <w:tcPr>
            <w:tcW w:w="3256" w:type="dxa"/>
            <w:noWrap/>
          </w:tcPr>
          <w:p w14:paraId="14F39376"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HARQ</w:t>
            </w:r>
          </w:p>
        </w:tc>
        <w:tc>
          <w:tcPr>
            <w:tcW w:w="4252" w:type="dxa"/>
          </w:tcPr>
          <w:p w14:paraId="5F6CD2A2"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Disable</w:t>
            </w:r>
            <w:r w:rsidRPr="004525EF">
              <w:rPr>
                <w:rFonts w:asciiTheme="majorHAnsi" w:hAnsiTheme="majorHAnsi" w:cstheme="majorHAnsi"/>
                <w:sz w:val="18"/>
                <w:szCs w:val="18"/>
                <w:lang w:eastAsia="ja-JP"/>
              </w:rPr>
              <w:t>/Enable</w:t>
            </w:r>
          </w:p>
        </w:tc>
      </w:tr>
      <w:tr w:rsidR="00A679EC" w:rsidRPr="00010242" w14:paraId="1A12493F" w14:textId="77777777" w:rsidTr="00F16FBF">
        <w:trPr>
          <w:trHeight w:val="43"/>
          <w:jc w:val="center"/>
        </w:trPr>
        <w:tc>
          <w:tcPr>
            <w:tcW w:w="3256" w:type="dxa"/>
            <w:noWrap/>
            <w:hideMark/>
          </w:tcPr>
          <w:p w14:paraId="6DA7E568"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Doppler spread</w:t>
            </w:r>
          </w:p>
        </w:tc>
        <w:tc>
          <w:tcPr>
            <w:tcW w:w="4252" w:type="dxa"/>
            <w:hideMark/>
          </w:tcPr>
          <w:p w14:paraId="5D18C389"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5Hz</w:t>
            </w:r>
          </w:p>
        </w:tc>
      </w:tr>
      <w:tr w:rsidR="00A679EC" w:rsidRPr="00010242" w14:paraId="6983C3A9" w14:textId="77777777" w:rsidTr="00F16FBF">
        <w:trPr>
          <w:trHeight w:val="116"/>
          <w:jc w:val="center"/>
        </w:trPr>
        <w:tc>
          <w:tcPr>
            <w:tcW w:w="3256" w:type="dxa"/>
            <w:noWrap/>
            <w:hideMark/>
          </w:tcPr>
          <w:p w14:paraId="4A90ADA2" w14:textId="77777777" w:rsidR="00A679EC" w:rsidRPr="00010242" w:rsidRDefault="00A679EC" w:rsidP="00F16FBF">
            <w:pPr>
              <w:spacing w:after="0" w:line="276" w:lineRule="auto"/>
              <w:ind w:left="24"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DL DMRS config</w:t>
            </w:r>
          </w:p>
        </w:tc>
        <w:tc>
          <w:tcPr>
            <w:tcW w:w="4252" w:type="dxa"/>
            <w:hideMark/>
          </w:tcPr>
          <w:p w14:paraId="2B61FF16" w14:textId="77777777" w:rsidR="00A679EC" w:rsidRPr="00010242" w:rsidRDefault="00A679EC" w:rsidP="00F16FBF">
            <w:pPr>
              <w:spacing w:after="0" w:line="276" w:lineRule="auto"/>
              <w:ind w:left="41" w:right="199"/>
              <w:rPr>
                <w:rFonts w:asciiTheme="majorHAnsi" w:hAnsiTheme="majorHAnsi" w:cstheme="majorHAnsi"/>
                <w:sz w:val="18"/>
                <w:szCs w:val="18"/>
                <w:lang w:eastAsia="ja-JP"/>
              </w:rPr>
            </w:pPr>
            <w:r w:rsidRPr="00010242">
              <w:rPr>
                <w:rFonts w:asciiTheme="majorHAnsi" w:hAnsiTheme="majorHAnsi" w:cstheme="majorHAnsi"/>
                <w:sz w:val="18"/>
                <w:szCs w:val="18"/>
                <w:lang w:eastAsia="ja-JP"/>
              </w:rPr>
              <w:t>Type 1, 2 symbol DMRS</w:t>
            </w:r>
          </w:p>
        </w:tc>
      </w:tr>
    </w:tbl>
    <w:p w14:paraId="7EF60DF9" w14:textId="77777777" w:rsidR="00A679EC" w:rsidRPr="00AB04E1" w:rsidRDefault="00A679EC" w:rsidP="00A679EC">
      <w:pPr>
        <w:rPr>
          <w:lang w:eastAsia="ja-JP"/>
        </w:rPr>
      </w:pPr>
    </w:p>
    <w:p w14:paraId="0605CD34" w14:textId="77777777" w:rsidR="008E1161" w:rsidRDefault="00A679EC" w:rsidP="008E1161">
      <w:pPr>
        <w:rPr>
          <w:sz w:val="22"/>
          <w:lang w:val="fr-FR"/>
        </w:rPr>
      </w:pPr>
      <w:r>
        <w:rPr>
          <w:lang w:eastAsia="ja-JP"/>
        </w:rPr>
        <w:t>5%-tile SINR values obtained by SLS for FRF=1 and FRF=3 are shown below.</w:t>
      </w:r>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985"/>
      </w:tblGrid>
      <w:tr w:rsidR="008E1161" w:rsidRPr="008E1161" w14:paraId="2CD0EF2E" w14:textId="77777777" w:rsidTr="0093058D">
        <w:trPr>
          <w:trHeight w:val="115"/>
          <w:jc w:val="center"/>
        </w:trPr>
        <w:tc>
          <w:tcPr>
            <w:tcW w:w="2812" w:type="pct"/>
            <w:shd w:val="clear" w:color="auto" w:fill="auto"/>
          </w:tcPr>
          <w:p w14:paraId="279DF4F8" w14:textId="77777777" w:rsidR="008E1161" w:rsidRPr="008E1161" w:rsidRDefault="008E1161" w:rsidP="000E3DB6">
            <w:pPr>
              <w:pStyle w:val="0Maintext"/>
              <w:ind w:left="200" w:right="200" w:firstLine="0"/>
              <w:jc w:val="center"/>
              <w:rPr>
                <w:rFonts w:ascii="Arial" w:hAnsi="Arial" w:cs="Arial"/>
                <w:sz w:val="18"/>
                <w:szCs w:val="18"/>
              </w:rPr>
            </w:pPr>
            <w:r w:rsidRPr="008E1161">
              <w:rPr>
                <w:rFonts w:ascii="Arial" w:hAnsi="Arial" w:cs="Arial"/>
                <w:sz w:val="18"/>
                <w:szCs w:val="18"/>
                <w:lang w:eastAsia="ko-KR"/>
              </w:rPr>
              <w:t>Frequency reuse factor</w:t>
            </w:r>
          </w:p>
        </w:tc>
        <w:tc>
          <w:tcPr>
            <w:tcW w:w="2188" w:type="pct"/>
          </w:tcPr>
          <w:p w14:paraId="71CBA6F5" w14:textId="77777777" w:rsidR="008E1161" w:rsidRPr="008E1161" w:rsidRDefault="008E1161" w:rsidP="0086526B">
            <w:pPr>
              <w:pStyle w:val="Tablehead"/>
              <w:spacing w:before="100" w:beforeAutospacing="1" w:after="100" w:afterAutospacing="1"/>
              <w:rPr>
                <w:rFonts w:ascii="Arial" w:hAnsi="Arial" w:cs="Arial"/>
                <w:b w:val="0"/>
                <w:bCs/>
                <w:sz w:val="18"/>
                <w:szCs w:val="18"/>
                <w:lang w:val="en-GB"/>
              </w:rPr>
            </w:pPr>
            <w:r w:rsidRPr="008E1161">
              <w:rPr>
                <w:rFonts w:ascii="Arial" w:hAnsi="Arial" w:cs="Arial"/>
                <w:b w:val="0"/>
                <w:bCs/>
                <w:sz w:val="18"/>
                <w:szCs w:val="18"/>
                <w:lang w:val="en-GB"/>
              </w:rPr>
              <w:t>5%-tile SINR</w:t>
            </w:r>
          </w:p>
        </w:tc>
      </w:tr>
      <w:tr w:rsidR="00A679EC" w:rsidRPr="00D92092" w14:paraId="7C41E4C6" w14:textId="77777777" w:rsidTr="008E1161">
        <w:trPr>
          <w:jc w:val="center"/>
        </w:trPr>
        <w:tc>
          <w:tcPr>
            <w:tcW w:w="2812" w:type="pct"/>
            <w:shd w:val="clear" w:color="auto" w:fill="auto"/>
          </w:tcPr>
          <w:p w14:paraId="72F5AA34" w14:textId="77777777"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1</w:t>
            </w:r>
          </w:p>
        </w:tc>
        <w:tc>
          <w:tcPr>
            <w:tcW w:w="2188" w:type="pct"/>
          </w:tcPr>
          <w:p w14:paraId="558F79D6" w14:textId="15509E91"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-4.02 dB</w:t>
            </w:r>
          </w:p>
        </w:tc>
      </w:tr>
      <w:tr w:rsidR="00A679EC" w:rsidRPr="00D92092" w14:paraId="0A71519C" w14:textId="77777777" w:rsidTr="008E1161">
        <w:trPr>
          <w:jc w:val="center"/>
        </w:trPr>
        <w:tc>
          <w:tcPr>
            <w:tcW w:w="2812" w:type="pct"/>
            <w:shd w:val="clear" w:color="auto" w:fill="auto"/>
          </w:tcPr>
          <w:p w14:paraId="06F27E90" w14:textId="77777777"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3</w:t>
            </w:r>
          </w:p>
        </w:tc>
        <w:tc>
          <w:tcPr>
            <w:tcW w:w="2188" w:type="pct"/>
          </w:tcPr>
          <w:p w14:paraId="1FEE0CE4" w14:textId="3261D389" w:rsidR="00A679EC" w:rsidRPr="008E1161" w:rsidRDefault="00A679EC" w:rsidP="005B6551">
            <w:pPr>
              <w:pStyle w:val="Tabletext0"/>
              <w:spacing w:before="100" w:beforeAutospacing="1" w:after="100" w:afterAutospacing="1"/>
              <w:ind w:right="200"/>
              <w:jc w:val="center"/>
              <w:rPr>
                <w:rFonts w:ascii="Arial" w:hAnsi="Arial" w:cs="Arial"/>
                <w:sz w:val="18"/>
                <w:szCs w:val="18"/>
                <w:lang w:val="en-GB" w:eastAsia="ja-JP"/>
              </w:rPr>
            </w:pPr>
            <w:r w:rsidRPr="008E1161">
              <w:rPr>
                <w:rFonts w:ascii="Arial" w:hAnsi="Arial" w:cs="Arial"/>
                <w:sz w:val="18"/>
                <w:szCs w:val="18"/>
                <w:lang w:val="en-GB" w:eastAsia="ja-JP"/>
              </w:rPr>
              <w:t>6.72 dB</w:t>
            </w:r>
          </w:p>
        </w:tc>
      </w:tr>
    </w:tbl>
    <w:p w14:paraId="1B690693" w14:textId="77777777" w:rsidR="00A679EC" w:rsidRDefault="00A679EC" w:rsidP="00A679EC">
      <w:pPr>
        <w:rPr>
          <w:rFonts w:ascii="Segoe UI" w:eastAsia="ＭＳ Ｐゴシック" w:hAnsi="Segoe UI" w:cs="Segoe UI"/>
          <w:sz w:val="21"/>
          <w:szCs w:val="21"/>
          <w:lang w:val="en-US" w:eastAsia="ja-JP"/>
        </w:rPr>
      </w:pPr>
    </w:p>
    <w:p w14:paraId="1E838E1D" w14:textId="6520A652" w:rsidR="00A679EC" w:rsidRPr="00AB04E1" w:rsidRDefault="00A679EC" w:rsidP="00A679EC">
      <w:r>
        <w:t xml:space="preserve">BLER performance </w:t>
      </w:r>
      <w:r w:rsidR="005B6551">
        <w:t xml:space="preserve">is </w:t>
      </w:r>
      <w:r>
        <w:t xml:space="preserve">obtained by the LLS. The success rate for the 5%-tile SINR is shown in </w:t>
      </w:r>
      <w:r>
        <w:fldChar w:fldCharType="begin"/>
      </w:r>
      <w:r>
        <w:instrText xml:space="preserve"> REF _Ref142341680 \h </w:instrText>
      </w:r>
      <w:r>
        <w:fldChar w:fldCharType="separate"/>
      </w:r>
      <w:r>
        <w:t xml:space="preserve">Table </w:t>
      </w:r>
      <w:r>
        <w:rPr>
          <w:noProof/>
        </w:rPr>
        <w:t>12</w:t>
      </w:r>
      <w:r>
        <w:fldChar w:fldCharType="end"/>
      </w:r>
      <w:r>
        <w:t xml:space="preserve">. For FRF 1, the requirement of the success rate </w:t>
      </w:r>
      <w:r w:rsidR="005B6551">
        <w:t xml:space="preserve">99.9% </w:t>
      </w:r>
      <w:r>
        <w:t>(1-10</w:t>
      </w:r>
      <w:r w:rsidRPr="00EC37FA">
        <w:rPr>
          <w:vertAlign w:val="superscript"/>
        </w:rPr>
        <w:t>-3</w:t>
      </w:r>
      <w:r>
        <w:t xml:space="preserve">) is satisfied by </w:t>
      </w:r>
      <w:r w:rsidR="00201829">
        <w:t>32</w:t>
      </w:r>
      <w:r>
        <w:t xml:space="preserve"> repetitions</w:t>
      </w:r>
      <w:r w:rsidR="00201829">
        <w:t xml:space="preserve"> with HARQ up to 8 transmissions</w:t>
      </w:r>
      <w:r w:rsidR="005B6551">
        <w:t>. F</w:t>
      </w:r>
      <w:r>
        <w:t xml:space="preserve">or FRF 3, it is satisfied by </w:t>
      </w:r>
      <w:r w:rsidR="004525EF">
        <w:t>8</w:t>
      </w:r>
      <w:r>
        <w:t xml:space="preserve"> repetition</w:t>
      </w:r>
      <w:r w:rsidR="004525EF">
        <w:t>s with HARQ</w:t>
      </w:r>
      <w:r w:rsidR="00201829">
        <w:t xml:space="preserve"> up to 4 transmissions</w:t>
      </w:r>
      <w:r>
        <w:t xml:space="preserve">. </w:t>
      </w:r>
    </w:p>
    <w:p w14:paraId="123F7F1F" w14:textId="49A19716" w:rsidR="00A679EC" w:rsidRPr="00A679EC" w:rsidRDefault="00A679EC" w:rsidP="00A679EC">
      <w:pPr>
        <w:pStyle w:val="ac"/>
        <w:ind w:right="200"/>
        <w:jc w:val="center"/>
        <w:rPr>
          <w:iCs/>
        </w:rPr>
      </w:pPr>
      <w:r>
        <w:t xml:space="preserve">Table </w:t>
      </w:r>
      <w:r>
        <w:fldChar w:fldCharType="begin"/>
      </w:r>
      <w:r>
        <w:instrText xml:space="preserve"> SEQ Table \* ARABIC </w:instrText>
      </w:r>
      <w:r>
        <w:fldChar w:fldCharType="separate"/>
      </w:r>
      <w:r>
        <w:rPr>
          <w:noProof/>
        </w:rPr>
        <w:t>12</w:t>
      </w:r>
      <w:r>
        <w:fldChar w:fldCharType="end"/>
      </w:r>
      <w:r>
        <w:t xml:space="preserve"> </w:t>
      </w:r>
      <w:r w:rsidR="004525EF">
        <w:t>PUSCH s</w:t>
      </w:r>
      <w:r>
        <w:t>uccess rate for the 5%-tile SINR</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701"/>
        <w:gridCol w:w="1701"/>
        <w:gridCol w:w="1994"/>
      </w:tblGrid>
      <w:tr w:rsidR="0086526B" w:rsidRPr="00295384" w14:paraId="1F231F7C" w14:textId="77777777" w:rsidTr="0086526B">
        <w:trPr>
          <w:trHeight w:val="161"/>
          <w:jc w:val="center"/>
        </w:trPr>
        <w:tc>
          <w:tcPr>
            <w:tcW w:w="1276" w:type="dxa"/>
            <w:shd w:val="clear" w:color="auto" w:fill="DBE5F1" w:themeFill="accent1" w:themeFillTint="33"/>
            <w:noWrap/>
            <w:vAlign w:val="center"/>
          </w:tcPr>
          <w:p w14:paraId="28FC89E7" w14:textId="03BA8212" w:rsidR="0086526B" w:rsidRPr="00295384" w:rsidRDefault="00650D5F" w:rsidP="00F16FBF">
            <w:pPr>
              <w:spacing w:after="0" w:line="200" w:lineRule="exact"/>
              <w:jc w:val="center"/>
              <w:rPr>
                <w:rFonts w:ascii="Arial" w:hAnsi="Arial" w:cs="Arial"/>
                <w:sz w:val="18"/>
                <w:szCs w:val="18"/>
                <w:lang w:eastAsia="ja-JP"/>
              </w:rPr>
            </w:pPr>
            <w:r>
              <w:rPr>
                <w:rFonts w:ascii="Arial" w:hAnsi="Arial" w:cs="Arial"/>
                <w:sz w:val="18"/>
                <w:szCs w:val="18"/>
                <w:lang w:eastAsia="ja-JP"/>
              </w:rPr>
              <w:t>U</w:t>
            </w:r>
            <w:r w:rsidR="0086526B">
              <w:rPr>
                <w:rFonts w:ascii="Arial" w:hAnsi="Arial" w:cs="Arial"/>
                <w:sz w:val="18"/>
                <w:szCs w:val="18"/>
                <w:lang w:eastAsia="ja-JP"/>
              </w:rPr>
              <w:t>L</w:t>
            </w:r>
          </w:p>
        </w:tc>
        <w:tc>
          <w:tcPr>
            <w:tcW w:w="1838" w:type="dxa"/>
            <w:shd w:val="clear" w:color="auto" w:fill="DBE5F1" w:themeFill="accent1" w:themeFillTint="33"/>
            <w:noWrap/>
            <w:vAlign w:val="center"/>
          </w:tcPr>
          <w:p w14:paraId="7B431AE3" w14:textId="77777777" w:rsidR="0086526B" w:rsidRPr="00295384" w:rsidRDefault="0086526B" w:rsidP="00F16FBF">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701" w:type="dxa"/>
            <w:shd w:val="clear" w:color="auto" w:fill="DBE5F1" w:themeFill="accent1" w:themeFillTint="33"/>
          </w:tcPr>
          <w:p w14:paraId="586B6A9A" w14:textId="77777777" w:rsidR="0086526B" w:rsidRPr="00295384" w:rsidRDefault="0086526B"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701" w:type="dxa"/>
            <w:shd w:val="clear" w:color="auto" w:fill="DBE5F1" w:themeFill="accent1" w:themeFillTint="33"/>
          </w:tcPr>
          <w:p w14:paraId="3B324289" w14:textId="213BED4A" w:rsidR="0086526B" w:rsidRDefault="0086526B" w:rsidP="00F16FBF">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994" w:type="dxa"/>
            <w:shd w:val="clear" w:color="auto" w:fill="DBE5F1" w:themeFill="accent1" w:themeFillTint="33"/>
          </w:tcPr>
          <w:p w14:paraId="2BE584C4" w14:textId="6D1BD20F" w:rsidR="0086526B" w:rsidRDefault="0086526B" w:rsidP="00F16FBF">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201829" w:rsidRPr="00295384" w14:paraId="166FF98E" w14:textId="77777777" w:rsidTr="004E0C2C">
        <w:trPr>
          <w:trHeight w:val="161"/>
          <w:jc w:val="center"/>
        </w:trPr>
        <w:tc>
          <w:tcPr>
            <w:tcW w:w="6516" w:type="dxa"/>
            <w:gridSpan w:val="4"/>
            <w:shd w:val="clear" w:color="auto" w:fill="auto"/>
            <w:noWrap/>
            <w:vAlign w:val="center"/>
          </w:tcPr>
          <w:p w14:paraId="1545492A" w14:textId="1BD108CD" w:rsidR="00201829"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994" w:type="dxa"/>
            <w:shd w:val="clear" w:color="auto" w:fill="auto"/>
          </w:tcPr>
          <w:p w14:paraId="1E14939F" w14:textId="3D4B7358" w:rsidR="00201829"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201829" w:rsidRPr="00295384" w14:paraId="3E2D6E1F" w14:textId="77777777" w:rsidTr="0086526B">
        <w:trPr>
          <w:trHeight w:val="109"/>
          <w:jc w:val="center"/>
        </w:trPr>
        <w:tc>
          <w:tcPr>
            <w:tcW w:w="1276" w:type="dxa"/>
            <w:noWrap/>
            <w:vAlign w:val="center"/>
          </w:tcPr>
          <w:p w14:paraId="217B8814" w14:textId="77777777" w:rsidR="00201829" w:rsidRPr="00295384"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838" w:type="dxa"/>
            <w:noWrap/>
            <w:vAlign w:val="center"/>
          </w:tcPr>
          <w:p w14:paraId="1B202B4E" w14:textId="13ED0083" w:rsidR="00201829" w:rsidRPr="00295384" w:rsidRDefault="00201829" w:rsidP="00201829">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1701" w:type="dxa"/>
          </w:tcPr>
          <w:p w14:paraId="3C2A001D" w14:textId="71802DDA" w:rsidR="00201829" w:rsidRPr="00295384" w:rsidRDefault="00201829" w:rsidP="00201829">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1701" w:type="dxa"/>
          </w:tcPr>
          <w:p w14:paraId="3C7E70FE" w14:textId="0C9FE70F" w:rsidR="00201829" w:rsidRDefault="00201829" w:rsidP="00201829">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1994" w:type="dxa"/>
            <w:vAlign w:val="center"/>
          </w:tcPr>
          <w:p w14:paraId="32533BE4" w14:textId="625E79A9" w:rsidR="00201829" w:rsidRDefault="00201829" w:rsidP="00201829">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sidR="00677238">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201829" w:rsidRPr="00295384" w14:paraId="58559112" w14:textId="77777777" w:rsidTr="0086526B">
        <w:trPr>
          <w:trHeight w:val="58"/>
          <w:jc w:val="center"/>
        </w:trPr>
        <w:tc>
          <w:tcPr>
            <w:tcW w:w="1276" w:type="dxa"/>
            <w:noWrap/>
            <w:vAlign w:val="center"/>
          </w:tcPr>
          <w:p w14:paraId="6FE6825C" w14:textId="77777777" w:rsidR="00201829" w:rsidRPr="00295384"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838" w:type="dxa"/>
            <w:noWrap/>
            <w:vAlign w:val="center"/>
          </w:tcPr>
          <w:p w14:paraId="79240139" w14:textId="7DE41A4B" w:rsidR="00201829" w:rsidRPr="00295384"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1701" w:type="dxa"/>
          </w:tcPr>
          <w:p w14:paraId="754FE702" w14:textId="5F566E00" w:rsidR="00201829" w:rsidRPr="00295384"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701" w:type="dxa"/>
          </w:tcPr>
          <w:p w14:paraId="732DFD1C" w14:textId="2D0832D8" w:rsidR="00201829"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1994" w:type="dxa"/>
            <w:vAlign w:val="center"/>
          </w:tcPr>
          <w:p w14:paraId="155E28F2" w14:textId="46A518E5" w:rsidR="00201829" w:rsidRDefault="00201829" w:rsidP="00201829">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226FAABF" w14:textId="77777777" w:rsidR="00A679EC" w:rsidRPr="00CD55EF" w:rsidRDefault="00A679EC" w:rsidP="00D762E9">
      <w:pPr>
        <w:rPr>
          <w:lang w:val="en-US" w:eastAsia="ja-JP"/>
        </w:rPr>
      </w:pPr>
    </w:p>
    <w:p w14:paraId="4B20F0E9" w14:textId="1CF8CD88" w:rsidR="00CD54E4" w:rsidRPr="00CD54E4" w:rsidRDefault="00CD54E4" w:rsidP="00CD54E4">
      <w:pPr>
        <w:pStyle w:val="1"/>
        <w:ind w:left="632" w:right="200"/>
        <w:rPr>
          <w:lang w:val="en-US" w:eastAsia="ja-JP"/>
        </w:rPr>
      </w:pPr>
      <w:r>
        <w:rPr>
          <w:lang w:val="en-US" w:eastAsia="ja-JP"/>
        </w:rPr>
        <w:t>Conclusion</w:t>
      </w:r>
    </w:p>
    <w:p w14:paraId="453EDB74" w14:textId="21487D07" w:rsidR="00DE0BCF" w:rsidRPr="00DE0BCF" w:rsidRDefault="00DE0BCF" w:rsidP="00DE0BCF">
      <w:pPr>
        <w:rPr>
          <w:lang w:val="en-US" w:eastAsia="ja-JP"/>
        </w:rPr>
      </w:pPr>
      <w:r>
        <w:rPr>
          <w:lang w:val="en-US" w:eastAsia="ja-JP"/>
        </w:rPr>
        <w:t xml:space="preserve">This contribution provides our </w:t>
      </w:r>
      <w:r w:rsidR="00536A6D">
        <w:rPr>
          <w:lang w:val="en-US" w:eastAsia="ja-JP"/>
        </w:rPr>
        <w:t>initial evaluation results</w:t>
      </w:r>
      <w:r>
        <w:rPr>
          <w:lang w:val="en-US" w:eastAsia="ja-JP"/>
        </w:rPr>
        <w:t xml:space="preserve"> </w:t>
      </w:r>
      <w:r w:rsidRPr="00DE0BCF">
        <w:rPr>
          <w:lang w:val="en-US" w:eastAsia="ja-JP"/>
        </w:rPr>
        <w:t>for self-evaluation of IMT-2020 satellite radio interface technology</w:t>
      </w:r>
      <w:r>
        <w:rPr>
          <w:lang w:val="en-US" w:eastAsia="ja-JP"/>
        </w:rPr>
        <w:t xml:space="preserve">. </w:t>
      </w:r>
      <w:r w:rsidR="00536A6D">
        <w:rPr>
          <w:lang w:val="en-US" w:eastAsia="ja-JP"/>
        </w:rPr>
        <w:t xml:space="preserve">The following performance metrics are covered in this document. All evaluation results satisfy the requirements. </w:t>
      </w:r>
    </w:p>
    <w:p w14:paraId="02CFE07C" w14:textId="77777777" w:rsidR="00536A6D" w:rsidRDefault="00536A6D" w:rsidP="00536A6D">
      <w:pPr>
        <w:numPr>
          <w:ilvl w:val="1"/>
          <w:numId w:val="35"/>
        </w:numPr>
        <w:spacing w:after="0" w:line="256" w:lineRule="auto"/>
        <w:rPr>
          <w:bCs/>
          <w:lang w:eastAsia="zh-CN"/>
        </w:rPr>
      </w:pPr>
      <w:r>
        <w:rPr>
          <w:bCs/>
          <w:lang w:eastAsia="zh-CN"/>
        </w:rPr>
        <w:t>Peak data rate</w:t>
      </w:r>
    </w:p>
    <w:p w14:paraId="7BE39736" w14:textId="77777777" w:rsidR="00536A6D" w:rsidRDefault="00536A6D" w:rsidP="00536A6D">
      <w:pPr>
        <w:numPr>
          <w:ilvl w:val="1"/>
          <w:numId w:val="35"/>
        </w:numPr>
        <w:spacing w:after="0" w:line="256" w:lineRule="auto"/>
        <w:rPr>
          <w:bCs/>
          <w:lang w:eastAsia="zh-CN"/>
        </w:rPr>
      </w:pPr>
      <w:r>
        <w:rPr>
          <w:bCs/>
          <w:lang w:eastAsia="zh-CN"/>
        </w:rPr>
        <w:t>Peak spectral efficiency</w:t>
      </w:r>
    </w:p>
    <w:p w14:paraId="652CEC3A" w14:textId="77777777" w:rsidR="00536A6D" w:rsidRDefault="00536A6D" w:rsidP="00536A6D">
      <w:pPr>
        <w:numPr>
          <w:ilvl w:val="1"/>
          <w:numId w:val="35"/>
        </w:numPr>
        <w:spacing w:after="0" w:line="256" w:lineRule="auto"/>
        <w:rPr>
          <w:bCs/>
          <w:lang w:eastAsia="zh-CN"/>
        </w:rPr>
      </w:pPr>
      <w:r>
        <w:rPr>
          <w:bCs/>
          <w:lang w:eastAsia="zh-CN"/>
        </w:rPr>
        <w:t>User experienced data rate</w:t>
      </w:r>
    </w:p>
    <w:p w14:paraId="076F5659" w14:textId="77777777" w:rsidR="00536A6D" w:rsidRDefault="00536A6D" w:rsidP="00536A6D">
      <w:pPr>
        <w:numPr>
          <w:ilvl w:val="1"/>
          <w:numId w:val="35"/>
        </w:numPr>
        <w:spacing w:after="0" w:line="256" w:lineRule="auto"/>
        <w:rPr>
          <w:bCs/>
          <w:lang w:eastAsia="zh-CN"/>
        </w:rPr>
      </w:pPr>
      <w:r>
        <w:rPr>
          <w:bCs/>
          <w:lang w:eastAsia="zh-CN"/>
        </w:rPr>
        <w:t>5</w:t>
      </w:r>
      <w:r>
        <w:rPr>
          <w:bCs/>
          <w:vertAlign w:val="superscript"/>
          <w:lang w:eastAsia="zh-CN"/>
        </w:rPr>
        <w:t>th</w:t>
      </w:r>
      <w:r>
        <w:rPr>
          <w:bCs/>
          <w:lang w:eastAsia="zh-CN"/>
        </w:rPr>
        <w:t xml:space="preserve"> percentile user spectral efficiency</w:t>
      </w:r>
    </w:p>
    <w:p w14:paraId="55504FAD" w14:textId="77777777" w:rsidR="00536A6D" w:rsidRDefault="00536A6D" w:rsidP="00536A6D">
      <w:pPr>
        <w:numPr>
          <w:ilvl w:val="1"/>
          <w:numId w:val="35"/>
        </w:numPr>
        <w:spacing w:after="0" w:line="256" w:lineRule="auto"/>
        <w:rPr>
          <w:bCs/>
          <w:lang w:eastAsia="zh-CN"/>
        </w:rPr>
      </w:pPr>
      <w:r>
        <w:rPr>
          <w:bCs/>
          <w:lang w:eastAsia="zh-CN"/>
        </w:rPr>
        <w:t>Average spectral efficiency</w:t>
      </w:r>
    </w:p>
    <w:p w14:paraId="050D744C" w14:textId="77777777" w:rsidR="00536A6D" w:rsidRDefault="00536A6D" w:rsidP="00536A6D">
      <w:pPr>
        <w:numPr>
          <w:ilvl w:val="1"/>
          <w:numId w:val="35"/>
        </w:numPr>
        <w:spacing w:after="0" w:line="256" w:lineRule="auto"/>
        <w:rPr>
          <w:bCs/>
          <w:lang w:eastAsia="zh-CN"/>
        </w:rPr>
      </w:pPr>
      <w:r>
        <w:rPr>
          <w:bCs/>
          <w:lang w:eastAsia="zh-CN"/>
        </w:rPr>
        <w:t>Area traffic capacity</w:t>
      </w:r>
    </w:p>
    <w:p w14:paraId="24CD1C4F" w14:textId="48CE9AFD" w:rsidR="00536A6D" w:rsidRDefault="00536A6D" w:rsidP="00536A6D">
      <w:pPr>
        <w:numPr>
          <w:ilvl w:val="1"/>
          <w:numId w:val="35"/>
        </w:numPr>
        <w:spacing w:after="0" w:line="256" w:lineRule="auto"/>
        <w:rPr>
          <w:bCs/>
          <w:lang w:eastAsia="zh-CN"/>
        </w:rPr>
      </w:pPr>
      <w:r>
        <w:rPr>
          <w:rFonts w:hint="eastAsia"/>
          <w:bCs/>
          <w:lang w:eastAsia="ja-JP"/>
        </w:rPr>
        <w:t>R</w:t>
      </w:r>
      <w:r>
        <w:rPr>
          <w:bCs/>
          <w:lang w:eastAsia="ja-JP"/>
        </w:rPr>
        <w:t>eliability</w:t>
      </w:r>
    </w:p>
    <w:p w14:paraId="295FBEBC" w14:textId="77777777" w:rsidR="00650D5F" w:rsidRDefault="00650D5F" w:rsidP="001B789F">
      <w:pPr>
        <w:autoSpaceDE w:val="0"/>
        <w:autoSpaceDN w:val="0"/>
        <w:adjustRightInd w:val="0"/>
        <w:snapToGrid w:val="0"/>
        <w:spacing w:beforeLines="30" w:before="72" w:line="60" w:lineRule="atLeast"/>
        <w:rPr>
          <w:iCs/>
          <w:lang w:eastAsia="ja-JP"/>
        </w:rPr>
      </w:pPr>
    </w:p>
    <w:p w14:paraId="19FC04A8" w14:textId="7EC36752" w:rsidR="001B789F" w:rsidRDefault="00C202D6" w:rsidP="001B789F">
      <w:pPr>
        <w:autoSpaceDE w:val="0"/>
        <w:autoSpaceDN w:val="0"/>
        <w:adjustRightInd w:val="0"/>
        <w:snapToGrid w:val="0"/>
        <w:spacing w:beforeLines="30" w:before="72" w:line="60" w:lineRule="atLeast"/>
        <w:rPr>
          <w:iCs/>
          <w:lang w:eastAsia="ja-JP"/>
        </w:rPr>
      </w:pPr>
      <w:r>
        <w:rPr>
          <w:rFonts w:hint="eastAsia"/>
          <w:iCs/>
          <w:lang w:eastAsia="ja-JP"/>
        </w:rPr>
        <w:lastRenderedPageBreak/>
        <w:t>T</w:t>
      </w:r>
      <w:r>
        <w:rPr>
          <w:iCs/>
          <w:lang w:eastAsia="ja-JP"/>
        </w:rPr>
        <w:t xml:space="preserve">he evaluation results are summarized below. </w:t>
      </w:r>
    </w:p>
    <w:p w14:paraId="4C17D646" w14:textId="3C19C264" w:rsidR="00FD52AB" w:rsidRPr="00650D5F" w:rsidRDefault="00FD52AB" w:rsidP="00650D5F">
      <w:pPr>
        <w:pStyle w:val="aff3"/>
        <w:numPr>
          <w:ilvl w:val="0"/>
          <w:numId w:val="38"/>
        </w:numPr>
        <w:autoSpaceDE w:val="0"/>
        <w:autoSpaceDN w:val="0"/>
        <w:adjustRightInd w:val="0"/>
        <w:snapToGrid w:val="0"/>
        <w:spacing w:beforeLines="30" w:before="72" w:line="60" w:lineRule="atLeast"/>
        <w:ind w:leftChars="0"/>
        <w:rPr>
          <w:b/>
          <w:bCs/>
          <w:iCs/>
          <w:lang w:eastAsia="ja-JP"/>
        </w:rPr>
      </w:pPr>
      <w:r w:rsidRPr="00650D5F">
        <w:rPr>
          <w:b/>
          <w:bCs/>
          <w:iCs/>
          <w:lang w:eastAsia="ja-JP"/>
        </w:rPr>
        <w:t xml:space="preserve">Peak spectral efficiency and </w:t>
      </w:r>
      <w:r w:rsidRPr="00650D5F">
        <w:rPr>
          <w:rFonts w:hint="eastAsia"/>
          <w:b/>
          <w:bCs/>
          <w:iCs/>
          <w:lang w:eastAsia="ja-JP"/>
        </w:rPr>
        <w:t>P</w:t>
      </w:r>
      <w:r w:rsidRPr="00650D5F">
        <w:rPr>
          <w:b/>
          <w:bCs/>
          <w:iCs/>
          <w:lang w:eastAsia="ja-JP"/>
        </w:rPr>
        <w:t>eak data rate</w:t>
      </w:r>
    </w:p>
    <w:p w14:paraId="2B643DDB" w14:textId="45E70DB7" w:rsidR="00650D5F" w:rsidRPr="005218BF" w:rsidRDefault="00650D5F" w:rsidP="00650D5F">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5218BF" w:rsidRPr="00295384" w14:paraId="743A2A80" w14:textId="77777777" w:rsidTr="00C06351">
        <w:trPr>
          <w:trHeight w:val="161"/>
          <w:jc w:val="center"/>
        </w:trPr>
        <w:tc>
          <w:tcPr>
            <w:tcW w:w="1555" w:type="dxa"/>
            <w:shd w:val="clear" w:color="auto" w:fill="DBE5F1" w:themeFill="accent1" w:themeFillTint="33"/>
            <w:noWrap/>
            <w:vAlign w:val="center"/>
            <w:hideMark/>
          </w:tcPr>
          <w:p w14:paraId="5FF17155" w14:textId="1E4E7AD6" w:rsidR="005218BF" w:rsidRPr="00295384"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hideMark/>
          </w:tcPr>
          <w:p w14:paraId="4C95AA76" w14:textId="4D3EC6F8" w:rsidR="005218BF" w:rsidRPr="00295384" w:rsidRDefault="00C06351" w:rsidP="005218BF">
            <w:pPr>
              <w:spacing w:after="0" w:line="276" w:lineRule="auto"/>
              <w:jc w:val="center"/>
              <w:rPr>
                <w:rFonts w:ascii="Arial" w:hAnsi="Arial" w:cs="Arial"/>
                <w:sz w:val="18"/>
                <w:szCs w:val="18"/>
              </w:rPr>
            </w:pPr>
            <w:r>
              <w:rPr>
                <w:rFonts w:ascii="Arial" w:hAnsi="Arial" w:cs="Arial"/>
                <w:sz w:val="18"/>
                <w:szCs w:val="18"/>
                <w:lang w:eastAsia="ja-JP"/>
              </w:rPr>
              <w:t>Peak spectral efficiency</w:t>
            </w:r>
            <w:r w:rsidR="005218BF">
              <w:rPr>
                <w:rFonts w:ascii="Arial" w:hAnsi="Arial" w:cs="Arial"/>
                <w:sz w:val="18"/>
                <w:szCs w:val="18"/>
                <w:lang w:eastAsia="ja-JP"/>
              </w:rPr>
              <w:t xml:space="preserve"> [bit/s/Hz]</w:t>
            </w:r>
          </w:p>
        </w:tc>
        <w:tc>
          <w:tcPr>
            <w:tcW w:w="2126" w:type="dxa"/>
            <w:shd w:val="clear" w:color="auto" w:fill="DBE5F1" w:themeFill="accent1" w:themeFillTint="33"/>
          </w:tcPr>
          <w:p w14:paraId="24B94FE1" w14:textId="0FAD4DA2" w:rsidR="005218BF" w:rsidRPr="00295384" w:rsidRDefault="005218BF" w:rsidP="005218BF">
            <w:pPr>
              <w:spacing w:after="0"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5218BF" w:rsidRPr="00295384" w14:paraId="0BE8C6C5" w14:textId="77777777" w:rsidTr="00C06351">
        <w:trPr>
          <w:trHeight w:val="37"/>
          <w:jc w:val="center"/>
        </w:trPr>
        <w:tc>
          <w:tcPr>
            <w:tcW w:w="1555" w:type="dxa"/>
            <w:shd w:val="clear" w:color="auto" w:fill="FFFFFF" w:themeFill="background1"/>
            <w:noWrap/>
            <w:vAlign w:val="center"/>
          </w:tcPr>
          <w:p w14:paraId="767D6071" w14:textId="242ADCA3"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42E9B747" w14:textId="01754471"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1B28EBBF" w14:textId="188ABB26"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5218BF" w:rsidRPr="00295384" w14:paraId="14482714" w14:textId="77777777" w:rsidTr="00C06351">
        <w:trPr>
          <w:trHeight w:val="37"/>
          <w:jc w:val="center"/>
        </w:trPr>
        <w:tc>
          <w:tcPr>
            <w:tcW w:w="1555" w:type="dxa"/>
            <w:shd w:val="clear" w:color="auto" w:fill="auto"/>
            <w:noWrap/>
            <w:vAlign w:val="center"/>
          </w:tcPr>
          <w:p w14:paraId="7C1E38DF" w14:textId="2A485F06"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2E78C3E4" w14:textId="24AED07D"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w:t>
            </w:r>
            <w:r w:rsidR="00650D5F">
              <w:rPr>
                <w:rFonts w:ascii="Arial" w:hAnsi="Arial" w:cs="Arial"/>
                <w:color w:val="000000"/>
                <w:sz w:val="18"/>
                <w:szCs w:val="18"/>
                <w:lang w:eastAsia="ja-JP"/>
              </w:rPr>
              <w:t>71</w:t>
            </w:r>
          </w:p>
        </w:tc>
        <w:tc>
          <w:tcPr>
            <w:tcW w:w="2126" w:type="dxa"/>
            <w:shd w:val="clear" w:color="auto" w:fill="auto"/>
            <w:vAlign w:val="center"/>
          </w:tcPr>
          <w:p w14:paraId="69FFC57C" w14:textId="7D80805F" w:rsidR="005218BF" w:rsidRDefault="005218BF" w:rsidP="005218BF">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r w:rsidR="00650D5F">
              <w:rPr>
                <w:rFonts w:ascii="Arial" w:hAnsi="Arial" w:cs="Arial"/>
                <w:color w:val="000000"/>
                <w:sz w:val="18"/>
                <w:szCs w:val="18"/>
                <w:lang w:eastAsia="ja-JP"/>
              </w:rPr>
              <w:t>1</w:t>
            </w:r>
            <w:r>
              <w:rPr>
                <w:rFonts w:ascii="Arial" w:hAnsi="Arial" w:cs="Arial"/>
                <w:color w:val="000000"/>
                <w:sz w:val="18"/>
                <w:szCs w:val="18"/>
                <w:lang w:eastAsia="ja-JP"/>
              </w:rPr>
              <w:t>.</w:t>
            </w:r>
            <w:r w:rsidR="00650D5F">
              <w:rPr>
                <w:rFonts w:ascii="Arial" w:hAnsi="Arial" w:cs="Arial"/>
                <w:color w:val="000000"/>
                <w:sz w:val="18"/>
                <w:szCs w:val="18"/>
                <w:lang w:eastAsia="ja-JP"/>
              </w:rPr>
              <w:t>3</w:t>
            </w:r>
          </w:p>
        </w:tc>
      </w:tr>
    </w:tbl>
    <w:p w14:paraId="77BB1A6B" w14:textId="77777777" w:rsidR="005218BF" w:rsidRDefault="005218BF" w:rsidP="005218BF">
      <w:pPr>
        <w:autoSpaceDE w:val="0"/>
        <w:autoSpaceDN w:val="0"/>
        <w:adjustRightInd w:val="0"/>
        <w:snapToGrid w:val="0"/>
        <w:spacing w:after="0" w:line="60" w:lineRule="atLeast"/>
        <w:rPr>
          <w:iCs/>
          <w:lang w:eastAsia="ja-JP"/>
        </w:rPr>
      </w:pPr>
    </w:p>
    <w:p w14:paraId="1B381473" w14:textId="4123A6D6" w:rsidR="00650D5F" w:rsidRPr="00650D5F"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5218BF" w:rsidRPr="00295384" w14:paraId="444BFD1B" w14:textId="77777777" w:rsidTr="00C06351">
        <w:trPr>
          <w:trHeight w:val="161"/>
          <w:jc w:val="center"/>
        </w:trPr>
        <w:tc>
          <w:tcPr>
            <w:tcW w:w="1555" w:type="dxa"/>
            <w:shd w:val="clear" w:color="auto" w:fill="DBE5F1" w:themeFill="accent1" w:themeFillTint="33"/>
            <w:noWrap/>
            <w:vAlign w:val="center"/>
            <w:hideMark/>
          </w:tcPr>
          <w:p w14:paraId="3CAC7688" w14:textId="10EB3A49" w:rsidR="005218BF" w:rsidRPr="00295384" w:rsidRDefault="005218BF" w:rsidP="00C06351">
            <w:pPr>
              <w:spacing w:after="0"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hideMark/>
          </w:tcPr>
          <w:p w14:paraId="3F4C18B9" w14:textId="1941D1CA" w:rsidR="005218BF" w:rsidRPr="00295384" w:rsidRDefault="00C06351" w:rsidP="001E05E5">
            <w:pPr>
              <w:spacing w:after="0" w:line="276" w:lineRule="auto"/>
              <w:jc w:val="center"/>
              <w:rPr>
                <w:rFonts w:ascii="Arial" w:hAnsi="Arial" w:cs="Arial"/>
                <w:sz w:val="18"/>
                <w:szCs w:val="18"/>
              </w:rPr>
            </w:pPr>
            <w:r>
              <w:rPr>
                <w:rFonts w:ascii="Arial" w:hAnsi="Arial" w:cs="Arial"/>
                <w:sz w:val="18"/>
                <w:szCs w:val="18"/>
                <w:lang w:eastAsia="ja-JP"/>
              </w:rPr>
              <w:t>Peak spectral efficiency</w:t>
            </w:r>
            <w:r w:rsidR="005218BF">
              <w:rPr>
                <w:rFonts w:ascii="Arial" w:hAnsi="Arial" w:cs="Arial"/>
                <w:sz w:val="18"/>
                <w:szCs w:val="18"/>
                <w:lang w:eastAsia="ja-JP"/>
              </w:rPr>
              <w:t xml:space="preserve"> [bit/s/Hz]</w:t>
            </w:r>
          </w:p>
        </w:tc>
        <w:tc>
          <w:tcPr>
            <w:tcW w:w="2127" w:type="dxa"/>
            <w:shd w:val="clear" w:color="auto" w:fill="DBE5F1" w:themeFill="accent1" w:themeFillTint="33"/>
          </w:tcPr>
          <w:p w14:paraId="655D3876" w14:textId="77777777" w:rsidR="005218BF" w:rsidRPr="00295384" w:rsidRDefault="005218BF" w:rsidP="001E05E5">
            <w:pPr>
              <w:spacing w:after="0"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5218BF" w:rsidRPr="00295384" w14:paraId="22EE6E65" w14:textId="77777777" w:rsidTr="00C06351">
        <w:trPr>
          <w:trHeight w:val="37"/>
          <w:jc w:val="center"/>
        </w:trPr>
        <w:tc>
          <w:tcPr>
            <w:tcW w:w="1555" w:type="dxa"/>
            <w:shd w:val="clear" w:color="auto" w:fill="FFFFFF" w:themeFill="background1"/>
            <w:noWrap/>
            <w:vAlign w:val="center"/>
          </w:tcPr>
          <w:p w14:paraId="3239C06A" w14:textId="77777777"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6C97608C" w14:textId="2E74931E"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065FC3FD" w14:textId="493CA49D"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5218BF" w:rsidRPr="00295384" w14:paraId="6E9B8EBA" w14:textId="77777777" w:rsidTr="00C06351">
        <w:trPr>
          <w:trHeight w:val="37"/>
          <w:jc w:val="center"/>
        </w:trPr>
        <w:tc>
          <w:tcPr>
            <w:tcW w:w="1555" w:type="dxa"/>
            <w:shd w:val="clear" w:color="auto" w:fill="auto"/>
            <w:noWrap/>
            <w:vAlign w:val="center"/>
          </w:tcPr>
          <w:p w14:paraId="6FEB8024" w14:textId="77777777" w:rsidR="005218BF" w:rsidRDefault="005218BF" w:rsidP="00C06351">
            <w:pPr>
              <w:spacing w:after="0"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389FC98F" w14:textId="77777777"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65043CC0" w14:textId="67FD62C7" w:rsidR="005218BF" w:rsidRDefault="005218BF" w:rsidP="001E05E5">
            <w:pPr>
              <w:spacing w:after="0"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w:t>
            </w:r>
            <w:r w:rsidR="00650D5F">
              <w:rPr>
                <w:rFonts w:ascii="Arial" w:hAnsi="Arial" w:cs="Arial"/>
                <w:color w:val="000000"/>
                <w:sz w:val="18"/>
                <w:szCs w:val="18"/>
                <w:lang w:eastAsia="ja-JP"/>
              </w:rPr>
              <w:t>7</w:t>
            </w:r>
          </w:p>
        </w:tc>
      </w:tr>
    </w:tbl>
    <w:p w14:paraId="154CC19E" w14:textId="77777777" w:rsidR="005218BF" w:rsidRDefault="005218BF" w:rsidP="001B789F">
      <w:pPr>
        <w:autoSpaceDE w:val="0"/>
        <w:autoSpaceDN w:val="0"/>
        <w:adjustRightInd w:val="0"/>
        <w:snapToGrid w:val="0"/>
        <w:spacing w:beforeLines="30" w:before="72" w:line="60" w:lineRule="atLeast"/>
        <w:rPr>
          <w:iCs/>
          <w:lang w:eastAsia="ja-JP"/>
        </w:rPr>
      </w:pPr>
    </w:p>
    <w:p w14:paraId="5417174A" w14:textId="09563ABB" w:rsidR="00FD52AB" w:rsidRPr="00650D5F" w:rsidRDefault="00FD52AB" w:rsidP="00650D5F">
      <w:pPr>
        <w:pStyle w:val="aff3"/>
        <w:numPr>
          <w:ilvl w:val="0"/>
          <w:numId w:val="38"/>
        </w:numPr>
        <w:autoSpaceDE w:val="0"/>
        <w:autoSpaceDN w:val="0"/>
        <w:adjustRightInd w:val="0"/>
        <w:snapToGrid w:val="0"/>
        <w:spacing w:beforeLines="30" w:before="72" w:line="60" w:lineRule="atLeast"/>
        <w:ind w:leftChars="0"/>
        <w:rPr>
          <w:b/>
          <w:bCs/>
          <w:iCs/>
          <w:lang w:eastAsia="ja-JP"/>
        </w:rPr>
      </w:pPr>
      <w:r w:rsidRPr="00650D5F">
        <w:rPr>
          <w:b/>
          <w:bCs/>
          <w:iCs/>
          <w:lang w:eastAsia="ja-JP"/>
        </w:rPr>
        <w:t xml:space="preserve">5%-tile user spectral efficiency, </w:t>
      </w:r>
      <w:r w:rsidRPr="00650D5F">
        <w:rPr>
          <w:rFonts w:hint="eastAsia"/>
          <w:b/>
          <w:bCs/>
          <w:iCs/>
          <w:lang w:eastAsia="ja-JP"/>
        </w:rPr>
        <w:t>U</w:t>
      </w:r>
      <w:r w:rsidRPr="00650D5F">
        <w:rPr>
          <w:b/>
          <w:bCs/>
          <w:iCs/>
          <w:lang w:eastAsia="ja-JP"/>
        </w:rPr>
        <w:t>ser experienced data rate, Average spectral efficiency and Area traffic capacity</w:t>
      </w:r>
    </w:p>
    <w:p w14:paraId="35A46C78" w14:textId="0D3B3C58" w:rsidR="00650D5F" w:rsidRPr="00C202D6" w:rsidRDefault="00650D5F" w:rsidP="00650D5F">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650D5F" w:rsidRPr="00FD52AB" w14:paraId="464475E9" w14:textId="77777777" w:rsidTr="00332571">
        <w:trPr>
          <w:trHeight w:val="161"/>
          <w:jc w:val="center"/>
        </w:trPr>
        <w:tc>
          <w:tcPr>
            <w:tcW w:w="1271" w:type="dxa"/>
            <w:shd w:val="clear" w:color="auto" w:fill="DBE5F1" w:themeFill="accent1" w:themeFillTint="33"/>
            <w:noWrap/>
            <w:vAlign w:val="center"/>
            <w:hideMark/>
          </w:tcPr>
          <w:p w14:paraId="482EC13B"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2113" w:type="dxa"/>
            <w:shd w:val="clear" w:color="auto" w:fill="DBE5F1" w:themeFill="accent1" w:themeFillTint="33"/>
          </w:tcPr>
          <w:p w14:paraId="44B7C8CE"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599F4E8B"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(Mbps)</w:t>
            </w:r>
          </w:p>
        </w:tc>
        <w:tc>
          <w:tcPr>
            <w:tcW w:w="2113" w:type="dxa"/>
            <w:shd w:val="clear" w:color="auto" w:fill="DBE5F1" w:themeFill="accent1" w:themeFillTint="33"/>
            <w:vAlign w:val="center"/>
          </w:tcPr>
          <w:p w14:paraId="4F94FDD1"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21DA142B"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650D5F" w:rsidRPr="00FD52AB" w14:paraId="5ABEF62C" w14:textId="77777777" w:rsidTr="00332571">
        <w:trPr>
          <w:trHeight w:val="58"/>
          <w:jc w:val="center"/>
        </w:trPr>
        <w:tc>
          <w:tcPr>
            <w:tcW w:w="1271" w:type="dxa"/>
            <w:noWrap/>
            <w:vAlign w:val="center"/>
          </w:tcPr>
          <w:p w14:paraId="4B6C3FA4"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12D241CF"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0.03</w:t>
            </w:r>
          </w:p>
        </w:tc>
        <w:tc>
          <w:tcPr>
            <w:tcW w:w="2113" w:type="dxa"/>
          </w:tcPr>
          <w:p w14:paraId="273363C3"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1</w:t>
            </w:r>
          </w:p>
        </w:tc>
        <w:tc>
          <w:tcPr>
            <w:tcW w:w="2113" w:type="dxa"/>
            <w:vAlign w:val="center"/>
          </w:tcPr>
          <w:p w14:paraId="79870734"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0.5 </w:t>
            </w:r>
          </w:p>
        </w:tc>
        <w:tc>
          <w:tcPr>
            <w:tcW w:w="2113" w:type="dxa"/>
          </w:tcPr>
          <w:p w14:paraId="4C2C4E26"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8</w:t>
            </w:r>
          </w:p>
        </w:tc>
      </w:tr>
      <w:tr w:rsidR="00650D5F" w:rsidRPr="00FD52AB" w14:paraId="160DDBA1" w14:textId="77777777" w:rsidTr="00332571">
        <w:trPr>
          <w:trHeight w:val="109"/>
          <w:jc w:val="center"/>
        </w:trPr>
        <w:tc>
          <w:tcPr>
            <w:tcW w:w="1271" w:type="dxa"/>
            <w:noWrap/>
            <w:vAlign w:val="center"/>
          </w:tcPr>
          <w:p w14:paraId="6AF6E52D"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1CC2DE78"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0.043</w:t>
            </w:r>
          </w:p>
        </w:tc>
        <w:tc>
          <w:tcPr>
            <w:tcW w:w="2113" w:type="dxa"/>
          </w:tcPr>
          <w:p w14:paraId="7ADD6374"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1.28</w:t>
            </w:r>
          </w:p>
        </w:tc>
        <w:tc>
          <w:tcPr>
            <w:tcW w:w="2113" w:type="dxa"/>
            <w:vAlign w:val="center"/>
          </w:tcPr>
          <w:p w14:paraId="1A3D4C62"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0.80</w:t>
            </w:r>
          </w:p>
        </w:tc>
        <w:tc>
          <w:tcPr>
            <w:tcW w:w="2113" w:type="dxa"/>
          </w:tcPr>
          <w:p w14:paraId="3CA80D2A"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sidRPr="00FD52AB">
              <w:rPr>
                <w:rFonts w:asciiTheme="majorHAnsi" w:hAnsiTheme="majorHAnsi" w:cstheme="majorHAnsi"/>
                <w:color w:val="000000"/>
                <w:sz w:val="18"/>
                <w:szCs w:val="18"/>
                <w:lang w:eastAsia="ja-JP"/>
              </w:rPr>
              <w:t>1</w:t>
            </w:r>
            <w:r>
              <w:rPr>
                <w:rFonts w:asciiTheme="majorHAnsi" w:hAnsiTheme="majorHAnsi" w:cstheme="majorHAnsi"/>
                <w:color w:val="000000"/>
                <w:sz w:val="18"/>
                <w:szCs w:val="18"/>
                <w:lang w:eastAsia="ja-JP"/>
              </w:rPr>
              <w:t>6.96</w:t>
            </w:r>
          </w:p>
        </w:tc>
      </w:tr>
      <w:tr w:rsidR="00650D5F" w:rsidRPr="00FD52AB" w14:paraId="08F24399" w14:textId="77777777" w:rsidTr="00332571">
        <w:trPr>
          <w:trHeight w:val="58"/>
          <w:jc w:val="center"/>
        </w:trPr>
        <w:tc>
          <w:tcPr>
            <w:tcW w:w="1271" w:type="dxa"/>
            <w:noWrap/>
            <w:vAlign w:val="center"/>
          </w:tcPr>
          <w:p w14:paraId="2CAF5B06"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2113" w:type="dxa"/>
            <w:vAlign w:val="center"/>
          </w:tcPr>
          <w:p w14:paraId="5E43BD1C"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0.047</w:t>
            </w:r>
          </w:p>
        </w:tc>
        <w:tc>
          <w:tcPr>
            <w:tcW w:w="2113" w:type="dxa"/>
          </w:tcPr>
          <w:p w14:paraId="67BAC36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 xml:space="preserve">1.41 </w:t>
            </w:r>
          </w:p>
        </w:tc>
        <w:tc>
          <w:tcPr>
            <w:tcW w:w="2113" w:type="dxa"/>
            <w:vAlign w:val="center"/>
          </w:tcPr>
          <w:p w14:paraId="02E6ECEF"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0.65</w:t>
            </w:r>
          </w:p>
        </w:tc>
        <w:tc>
          <w:tcPr>
            <w:tcW w:w="2113" w:type="dxa"/>
          </w:tcPr>
          <w:p w14:paraId="701C4E3C"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3BC5F714" w14:textId="76CF52F8" w:rsidR="00FD52AB" w:rsidRPr="00B13268" w:rsidRDefault="00B13268" w:rsidP="00B13268">
      <w:pPr>
        <w:wordWrap w:val="0"/>
        <w:autoSpaceDE w:val="0"/>
        <w:autoSpaceDN w:val="0"/>
        <w:adjustRightInd w:val="0"/>
        <w:snapToGrid w:val="0"/>
        <w:spacing w:after="0"/>
        <w:jc w:val="right"/>
        <w:rPr>
          <w:rFonts w:asciiTheme="majorHAnsi" w:hAnsiTheme="majorHAnsi" w:cstheme="majorHAnsi"/>
          <w:iCs/>
          <w:sz w:val="16"/>
          <w:szCs w:val="16"/>
          <w:lang w:eastAsia="ja-JP"/>
        </w:rPr>
      </w:pPr>
      <w:r w:rsidRPr="00B13268">
        <w:rPr>
          <w:rFonts w:asciiTheme="majorHAnsi" w:hAnsiTheme="majorHAnsi" w:cstheme="majorHAnsi"/>
          <w:iCs/>
          <w:sz w:val="16"/>
          <w:szCs w:val="16"/>
          <w:lang w:eastAsia="ja-JP"/>
        </w:rPr>
        <w:t>*FRF: Frequency Reuse Factor</w:t>
      </w:r>
    </w:p>
    <w:p w14:paraId="2B399C6E" w14:textId="64590735" w:rsidR="005218BF" w:rsidRPr="00650D5F"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13"/>
        <w:gridCol w:w="2113"/>
        <w:gridCol w:w="2113"/>
        <w:gridCol w:w="2113"/>
      </w:tblGrid>
      <w:tr w:rsidR="00650D5F" w:rsidRPr="00FD52AB" w14:paraId="781D11D1" w14:textId="77777777" w:rsidTr="00332571">
        <w:trPr>
          <w:trHeight w:val="161"/>
          <w:jc w:val="center"/>
        </w:trPr>
        <w:tc>
          <w:tcPr>
            <w:tcW w:w="1271" w:type="dxa"/>
            <w:shd w:val="clear" w:color="auto" w:fill="DBE5F1" w:themeFill="accent1" w:themeFillTint="33"/>
            <w:noWrap/>
            <w:vAlign w:val="center"/>
            <w:hideMark/>
          </w:tcPr>
          <w:p w14:paraId="79AA5E7A"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2113" w:type="dxa"/>
            <w:shd w:val="clear" w:color="auto" w:fill="DBE5F1" w:themeFill="accent1" w:themeFillTint="33"/>
          </w:tcPr>
          <w:p w14:paraId="17F7748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5%-tile user spectral efficiency </w:t>
            </w:r>
            <w:r w:rsidRPr="00FD52AB">
              <w:rPr>
                <w:rFonts w:asciiTheme="majorHAnsi" w:hAnsiTheme="majorHAnsi" w:cstheme="majorHAnsi"/>
                <w:iCs/>
                <w:sz w:val="18"/>
                <w:szCs w:val="18"/>
                <w:lang w:eastAsia="ja-JP"/>
              </w:rPr>
              <w:t>(bps/Hz)</w:t>
            </w:r>
          </w:p>
        </w:tc>
        <w:tc>
          <w:tcPr>
            <w:tcW w:w="2113" w:type="dxa"/>
            <w:shd w:val="clear" w:color="auto" w:fill="DBE5F1" w:themeFill="accent1" w:themeFillTint="33"/>
          </w:tcPr>
          <w:p w14:paraId="0B3DD21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val="en-US" w:eastAsia="ja-JP"/>
              </w:rPr>
              <w:t xml:space="preserve">User experienced data rate </w:t>
            </w:r>
            <w:r w:rsidRPr="00FD52AB">
              <w:rPr>
                <w:rFonts w:asciiTheme="majorHAnsi" w:hAnsiTheme="majorHAnsi" w:cstheme="majorHAnsi"/>
                <w:iCs/>
                <w:sz w:val="18"/>
                <w:szCs w:val="18"/>
                <w:lang w:eastAsia="ja-JP"/>
              </w:rPr>
              <w:t>(</w:t>
            </w:r>
            <w:r>
              <w:rPr>
                <w:rFonts w:asciiTheme="majorHAnsi" w:hAnsiTheme="majorHAnsi" w:cstheme="majorHAnsi"/>
                <w:iCs/>
                <w:sz w:val="18"/>
                <w:szCs w:val="18"/>
                <w:lang w:eastAsia="ja-JP"/>
              </w:rPr>
              <w:t>k</w:t>
            </w:r>
            <w:r w:rsidRPr="00FD52AB">
              <w:rPr>
                <w:rFonts w:asciiTheme="majorHAnsi" w:hAnsiTheme="majorHAnsi" w:cstheme="majorHAnsi"/>
                <w:iCs/>
                <w:sz w:val="18"/>
                <w:szCs w:val="18"/>
                <w:lang w:eastAsia="ja-JP"/>
              </w:rPr>
              <w:t>bps)</w:t>
            </w:r>
          </w:p>
        </w:tc>
        <w:tc>
          <w:tcPr>
            <w:tcW w:w="2113" w:type="dxa"/>
            <w:shd w:val="clear" w:color="auto" w:fill="DBE5F1" w:themeFill="accent1" w:themeFillTint="33"/>
            <w:vAlign w:val="center"/>
          </w:tcPr>
          <w:p w14:paraId="5DB13935"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iCs/>
                <w:sz w:val="18"/>
                <w:szCs w:val="18"/>
                <w:lang w:eastAsia="ja-JP"/>
              </w:rPr>
              <w:t>Average user spectral efficiency (bps/Hz)</w:t>
            </w:r>
          </w:p>
        </w:tc>
        <w:tc>
          <w:tcPr>
            <w:tcW w:w="2113" w:type="dxa"/>
            <w:shd w:val="clear" w:color="auto" w:fill="DBE5F1" w:themeFill="accent1" w:themeFillTint="33"/>
          </w:tcPr>
          <w:p w14:paraId="72EC8E54" w14:textId="77777777" w:rsidR="00650D5F" w:rsidRPr="00FD52AB" w:rsidRDefault="00650D5F" w:rsidP="00332571">
            <w:pPr>
              <w:spacing w:after="0" w:line="200" w:lineRule="exact"/>
              <w:jc w:val="center"/>
              <w:rPr>
                <w:rFonts w:asciiTheme="majorHAnsi" w:hAnsiTheme="majorHAnsi" w:cstheme="majorHAnsi"/>
                <w:sz w:val="18"/>
                <w:szCs w:val="18"/>
                <w:lang w:val="en-US" w:eastAsia="ja-JP"/>
              </w:rPr>
            </w:pPr>
            <w:r w:rsidRPr="00FD52AB">
              <w:rPr>
                <w:rFonts w:asciiTheme="majorHAnsi" w:hAnsiTheme="majorHAnsi" w:cstheme="majorHAnsi"/>
                <w:sz w:val="18"/>
                <w:szCs w:val="18"/>
                <w:lang w:val="en-US" w:eastAsia="ja-JP"/>
              </w:rPr>
              <w:t>Area traffic capacity (kbps/km</w:t>
            </w:r>
            <w:r w:rsidRPr="00FD52AB">
              <w:rPr>
                <w:rFonts w:asciiTheme="majorHAnsi" w:hAnsiTheme="majorHAnsi" w:cstheme="majorHAnsi"/>
                <w:sz w:val="18"/>
                <w:szCs w:val="18"/>
                <w:vertAlign w:val="superscript"/>
                <w:lang w:val="en-US" w:eastAsia="ja-JP"/>
              </w:rPr>
              <w:t>2</w:t>
            </w:r>
            <w:r w:rsidRPr="00FD52AB">
              <w:rPr>
                <w:rFonts w:asciiTheme="majorHAnsi" w:hAnsiTheme="majorHAnsi" w:cstheme="majorHAnsi"/>
                <w:sz w:val="18"/>
                <w:szCs w:val="18"/>
                <w:lang w:val="en-US" w:eastAsia="ja-JP"/>
              </w:rPr>
              <w:t>)</w:t>
            </w:r>
          </w:p>
        </w:tc>
      </w:tr>
      <w:tr w:rsidR="00650D5F" w:rsidRPr="00FD52AB" w14:paraId="3FAE19EA" w14:textId="77777777" w:rsidTr="00332571">
        <w:trPr>
          <w:trHeight w:val="58"/>
          <w:jc w:val="center"/>
        </w:trPr>
        <w:tc>
          <w:tcPr>
            <w:tcW w:w="1271" w:type="dxa"/>
            <w:noWrap/>
            <w:vAlign w:val="center"/>
          </w:tcPr>
          <w:p w14:paraId="0E416EF2"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w:t>
            </w:r>
            <w:r w:rsidRPr="00FD52AB">
              <w:rPr>
                <w:rFonts w:asciiTheme="majorHAnsi" w:hAnsiTheme="majorHAnsi" w:cstheme="majorHAnsi"/>
                <w:sz w:val="18"/>
                <w:szCs w:val="18"/>
                <w:lang w:eastAsia="ja-JP"/>
              </w:rPr>
              <w:t>equirement</w:t>
            </w:r>
          </w:p>
        </w:tc>
        <w:tc>
          <w:tcPr>
            <w:tcW w:w="2113" w:type="dxa"/>
            <w:vAlign w:val="center"/>
          </w:tcPr>
          <w:p w14:paraId="7F4A02AA"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0.0</w:t>
            </w:r>
            <w:r>
              <w:rPr>
                <w:rFonts w:asciiTheme="majorHAnsi" w:hAnsiTheme="majorHAnsi" w:cstheme="majorHAnsi"/>
                <w:sz w:val="18"/>
                <w:szCs w:val="18"/>
                <w:lang w:eastAsia="ja-JP"/>
              </w:rPr>
              <w:t>0</w:t>
            </w:r>
            <w:r w:rsidRPr="00FD52AB">
              <w:rPr>
                <w:rFonts w:asciiTheme="majorHAnsi" w:hAnsiTheme="majorHAnsi" w:cstheme="majorHAnsi"/>
                <w:sz w:val="18"/>
                <w:szCs w:val="18"/>
                <w:lang w:eastAsia="ja-JP"/>
              </w:rPr>
              <w:t>3</w:t>
            </w:r>
          </w:p>
        </w:tc>
        <w:tc>
          <w:tcPr>
            <w:tcW w:w="2113" w:type="dxa"/>
          </w:tcPr>
          <w:p w14:paraId="55554245"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2113" w:type="dxa"/>
            <w:vAlign w:val="center"/>
          </w:tcPr>
          <w:p w14:paraId="42DC3D7D"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sidRPr="00FD52AB">
              <w:rPr>
                <w:rFonts w:asciiTheme="majorHAnsi" w:hAnsiTheme="majorHAnsi" w:cstheme="majorHAnsi"/>
                <w:sz w:val="18"/>
                <w:szCs w:val="18"/>
                <w:lang w:eastAsia="ja-JP"/>
              </w:rPr>
              <w:t>0.</w:t>
            </w:r>
            <w:r>
              <w:rPr>
                <w:rFonts w:asciiTheme="majorHAnsi" w:hAnsiTheme="majorHAnsi" w:cstheme="majorHAnsi"/>
                <w:sz w:val="18"/>
                <w:szCs w:val="18"/>
                <w:lang w:eastAsia="ja-JP"/>
              </w:rPr>
              <w:t>1</w:t>
            </w:r>
            <w:r w:rsidRPr="00FD52AB">
              <w:rPr>
                <w:rFonts w:asciiTheme="majorHAnsi" w:hAnsiTheme="majorHAnsi" w:cstheme="majorHAnsi"/>
                <w:sz w:val="18"/>
                <w:szCs w:val="18"/>
                <w:lang w:eastAsia="ja-JP"/>
              </w:rPr>
              <w:t xml:space="preserve"> </w:t>
            </w:r>
          </w:p>
        </w:tc>
        <w:tc>
          <w:tcPr>
            <w:tcW w:w="2113" w:type="dxa"/>
          </w:tcPr>
          <w:p w14:paraId="162FB7E2"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650D5F" w:rsidRPr="00FD52AB" w14:paraId="5B5C1E31" w14:textId="77777777" w:rsidTr="00332571">
        <w:trPr>
          <w:trHeight w:val="109"/>
          <w:jc w:val="center"/>
        </w:trPr>
        <w:tc>
          <w:tcPr>
            <w:tcW w:w="1271" w:type="dxa"/>
            <w:noWrap/>
            <w:vAlign w:val="center"/>
          </w:tcPr>
          <w:p w14:paraId="1525046C" w14:textId="77777777" w:rsidR="00650D5F" w:rsidRPr="00FD52AB"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2113" w:type="dxa"/>
            <w:vAlign w:val="center"/>
          </w:tcPr>
          <w:p w14:paraId="4827519D"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2113" w:type="dxa"/>
          </w:tcPr>
          <w:p w14:paraId="2772DE96"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2113" w:type="dxa"/>
            <w:vAlign w:val="center"/>
          </w:tcPr>
          <w:p w14:paraId="7CD1DF34"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2113" w:type="dxa"/>
          </w:tcPr>
          <w:p w14:paraId="1A6CCF5F" w14:textId="77777777" w:rsidR="00650D5F" w:rsidRPr="00FD52AB"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650D5F" w:rsidRPr="00FD52AB" w14:paraId="7BCD4944" w14:textId="77777777" w:rsidTr="00332571">
        <w:trPr>
          <w:trHeight w:val="109"/>
          <w:jc w:val="center"/>
        </w:trPr>
        <w:tc>
          <w:tcPr>
            <w:tcW w:w="1271" w:type="dxa"/>
            <w:noWrap/>
            <w:vAlign w:val="center"/>
          </w:tcPr>
          <w:p w14:paraId="77FF1DDB" w14:textId="77777777" w:rsidR="00650D5F" w:rsidRDefault="00650D5F" w:rsidP="00332571">
            <w:pPr>
              <w:spacing w:after="0"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2113" w:type="dxa"/>
            <w:vAlign w:val="center"/>
          </w:tcPr>
          <w:p w14:paraId="11295585"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2113" w:type="dxa"/>
          </w:tcPr>
          <w:p w14:paraId="79C285A3"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2113" w:type="dxa"/>
            <w:vAlign w:val="center"/>
          </w:tcPr>
          <w:p w14:paraId="368DB281"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2113" w:type="dxa"/>
          </w:tcPr>
          <w:p w14:paraId="7505D51A" w14:textId="77777777" w:rsidR="00650D5F" w:rsidRDefault="00650D5F" w:rsidP="00332571">
            <w:pPr>
              <w:spacing w:after="0"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78088384" w14:textId="77777777" w:rsidR="00650D5F" w:rsidRDefault="00650D5F" w:rsidP="001B789F">
      <w:pPr>
        <w:autoSpaceDE w:val="0"/>
        <w:autoSpaceDN w:val="0"/>
        <w:adjustRightInd w:val="0"/>
        <w:snapToGrid w:val="0"/>
        <w:spacing w:beforeLines="30" w:before="72" w:line="60" w:lineRule="atLeast"/>
        <w:rPr>
          <w:iCs/>
          <w:lang w:eastAsia="ja-JP"/>
        </w:rPr>
      </w:pPr>
    </w:p>
    <w:p w14:paraId="0DD1A3E7" w14:textId="26473756" w:rsidR="00C202D6" w:rsidRPr="00650D5F" w:rsidRDefault="00C202D6" w:rsidP="00650D5F">
      <w:pPr>
        <w:pStyle w:val="aff3"/>
        <w:numPr>
          <w:ilvl w:val="0"/>
          <w:numId w:val="38"/>
        </w:numPr>
        <w:autoSpaceDE w:val="0"/>
        <w:autoSpaceDN w:val="0"/>
        <w:adjustRightInd w:val="0"/>
        <w:snapToGrid w:val="0"/>
        <w:spacing w:beforeLines="30" w:before="72" w:line="60" w:lineRule="atLeast"/>
        <w:ind w:leftChars="0"/>
        <w:rPr>
          <w:b/>
          <w:bCs/>
          <w:iCs/>
          <w:lang w:eastAsia="ja-JP"/>
        </w:rPr>
      </w:pPr>
      <w:r w:rsidRPr="00650D5F">
        <w:rPr>
          <w:rFonts w:hint="eastAsia"/>
          <w:b/>
          <w:bCs/>
          <w:iCs/>
          <w:lang w:eastAsia="ja-JP"/>
        </w:rPr>
        <w:t>R</w:t>
      </w:r>
      <w:r w:rsidRPr="00650D5F">
        <w:rPr>
          <w:b/>
          <w:bCs/>
          <w:iCs/>
          <w:lang w:eastAsia="ja-JP"/>
        </w:rPr>
        <w:t xml:space="preserve">eliability </w:t>
      </w:r>
    </w:p>
    <w:p w14:paraId="738F5C3E" w14:textId="187BD51E" w:rsidR="00650D5F" w:rsidRPr="00C202D6"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408"/>
        <w:gridCol w:w="1994"/>
        <w:gridCol w:w="1994"/>
      </w:tblGrid>
      <w:tr w:rsidR="00650D5F" w:rsidRPr="00295384" w14:paraId="6D297E9C" w14:textId="77777777" w:rsidTr="00332571">
        <w:trPr>
          <w:trHeight w:val="161"/>
          <w:jc w:val="center"/>
        </w:trPr>
        <w:tc>
          <w:tcPr>
            <w:tcW w:w="1276" w:type="dxa"/>
            <w:shd w:val="clear" w:color="auto" w:fill="DBE5F1" w:themeFill="accent1" w:themeFillTint="33"/>
            <w:noWrap/>
            <w:vAlign w:val="center"/>
          </w:tcPr>
          <w:p w14:paraId="7D3A2F5A"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1838" w:type="dxa"/>
            <w:shd w:val="clear" w:color="auto" w:fill="DBE5F1" w:themeFill="accent1" w:themeFillTint="33"/>
            <w:noWrap/>
            <w:vAlign w:val="center"/>
          </w:tcPr>
          <w:p w14:paraId="3C37851C"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408" w:type="dxa"/>
            <w:shd w:val="clear" w:color="auto" w:fill="DBE5F1" w:themeFill="accent1" w:themeFillTint="33"/>
          </w:tcPr>
          <w:p w14:paraId="38FA4EED"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994" w:type="dxa"/>
            <w:shd w:val="clear" w:color="auto" w:fill="DBE5F1" w:themeFill="accent1" w:themeFillTint="33"/>
          </w:tcPr>
          <w:p w14:paraId="75B2A612"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994" w:type="dxa"/>
            <w:shd w:val="clear" w:color="auto" w:fill="DBE5F1" w:themeFill="accent1" w:themeFillTint="33"/>
          </w:tcPr>
          <w:p w14:paraId="619A07C8"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650D5F" w:rsidRPr="00295384" w14:paraId="7E76C0C6" w14:textId="77777777" w:rsidTr="00332571">
        <w:trPr>
          <w:trHeight w:val="161"/>
          <w:jc w:val="center"/>
        </w:trPr>
        <w:tc>
          <w:tcPr>
            <w:tcW w:w="6516" w:type="dxa"/>
            <w:gridSpan w:val="4"/>
            <w:shd w:val="clear" w:color="auto" w:fill="auto"/>
            <w:noWrap/>
            <w:vAlign w:val="center"/>
          </w:tcPr>
          <w:p w14:paraId="6BEB29A5"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994" w:type="dxa"/>
            <w:shd w:val="clear" w:color="auto" w:fill="auto"/>
          </w:tcPr>
          <w:p w14:paraId="37A98C43"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650D5F" w:rsidRPr="00295384" w14:paraId="675EDCB6" w14:textId="77777777" w:rsidTr="00332571">
        <w:trPr>
          <w:trHeight w:val="109"/>
          <w:jc w:val="center"/>
        </w:trPr>
        <w:tc>
          <w:tcPr>
            <w:tcW w:w="1276" w:type="dxa"/>
            <w:noWrap/>
            <w:vAlign w:val="center"/>
          </w:tcPr>
          <w:p w14:paraId="2CCE755A"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838" w:type="dxa"/>
            <w:noWrap/>
            <w:vAlign w:val="center"/>
          </w:tcPr>
          <w:p w14:paraId="0778B645" w14:textId="77777777" w:rsidR="00650D5F" w:rsidRPr="00295384"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1408" w:type="dxa"/>
          </w:tcPr>
          <w:p w14:paraId="3CF52DDD" w14:textId="77777777" w:rsidR="00650D5F" w:rsidRPr="00295384"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1994" w:type="dxa"/>
          </w:tcPr>
          <w:p w14:paraId="24ED44FD" w14:textId="77777777" w:rsidR="00650D5F" w:rsidRDefault="00650D5F" w:rsidP="00332571">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1994" w:type="dxa"/>
            <w:vAlign w:val="center"/>
          </w:tcPr>
          <w:p w14:paraId="3D7C5F40" w14:textId="77777777" w:rsidR="00650D5F"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650D5F" w:rsidRPr="00295384" w14:paraId="0D145E4E" w14:textId="77777777" w:rsidTr="00332571">
        <w:trPr>
          <w:trHeight w:val="58"/>
          <w:jc w:val="center"/>
        </w:trPr>
        <w:tc>
          <w:tcPr>
            <w:tcW w:w="1276" w:type="dxa"/>
            <w:noWrap/>
            <w:vAlign w:val="center"/>
          </w:tcPr>
          <w:p w14:paraId="3D461061"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838" w:type="dxa"/>
            <w:noWrap/>
            <w:vAlign w:val="center"/>
          </w:tcPr>
          <w:p w14:paraId="43EF200C"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1408" w:type="dxa"/>
          </w:tcPr>
          <w:p w14:paraId="47AD38C9"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994" w:type="dxa"/>
          </w:tcPr>
          <w:p w14:paraId="5B685B59"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1994" w:type="dxa"/>
            <w:vAlign w:val="center"/>
          </w:tcPr>
          <w:p w14:paraId="4D85477D"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6F3BAAD9" w14:textId="77777777" w:rsidR="00FD52AB" w:rsidRDefault="00FD52AB" w:rsidP="001B789F">
      <w:pPr>
        <w:autoSpaceDE w:val="0"/>
        <w:autoSpaceDN w:val="0"/>
        <w:adjustRightInd w:val="0"/>
        <w:snapToGrid w:val="0"/>
        <w:spacing w:beforeLines="30" w:before="72" w:line="60" w:lineRule="atLeast"/>
        <w:rPr>
          <w:iCs/>
        </w:rPr>
      </w:pPr>
    </w:p>
    <w:p w14:paraId="7829F8C9" w14:textId="1285EA68" w:rsidR="00650D5F" w:rsidRPr="00650D5F" w:rsidRDefault="00650D5F" w:rsidP="00650D5F">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38"/>
        <w:gridCol w:w="1701"/>
        <w:gridCol w:w="1701"/>
        <w:gridCol w:w="1994"/>
      </w:tblGrid>
      <w:tr w:rsidR="00650D5F" w:rsidRPr="00295384" w14:paraId="704C38D3" w14:textId="77777777" w:rsidTr="00332571">
        <w:trPr>
          <w:trHeight w:val="161"/>
          <w:jc w:val="center"/>
        </w:trPr>
        <w:tc>
          <w:tcPr>
            <w:tcW w:w="1276" w:type="dxa"/>
            <w:shd w:val="clear" w:color="auto" w:fill="DBE5F1" w:themeFill="accent1" w:themeFillTint="33"/>
            <w:noWrap/>
            <w:vAlign w:val="center"/>
          </w:tcPr>
          <w:p w14:paraId="712CE0A2"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sz w:val="18"/>
                <w:szCs w:val="18"/>
                <w:lang w:eastAsia="ja-JP"/>
              </w:rPr>
              <w:t>UL</w:t>
            </w:r>
          </w:p>
        </w:tc>
        <w:tc>
          <w:tcPr>
            <w:tcW w:w="1838" w:type="dxa"/>
            <w:shd w:val="clear" w:color="auto" w:fill="DBE5F1" w:themeFill="accent1" w:themeFillTint="33"/>
            <w:noWrap/>
            <w:vAlign w:val="center"/>
          </w:tcPr>
          <w:p w14:paraId="61B2AB2C"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1701" w:type="dxa"/>
            <w:shd w:val="clear" w:color="auto" w:fill="DBE5F1" w:themeFill="accent1" w:themeFillTint="33"/>
          </w:tcPr>
          <w:p w14:paraId="1E5DAECC"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1701" w:type="dxa"/>
            <w:shd w:val="clear" w:color="auto" w:fill="DBE5F1" w:themeFill="accent1" w:themeFillTint="33"/>
          </w:tcPr>
          <w:p w14:paraId="0B078C99"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1994" w:type="dxa"/>
            <w:shd w:val="clear" w:color="auto" w:fill="DBE5F1" w:themeFill="accent1" w:themeFillTint="33"/>
          </w:tcPr>
          <w:p w14:paraId="3BA97DCF"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650D5F" w:rsidRPr="00295384" w14:paraId="5AAFBA81" w14:textId="77777777" w:rsidTr="00332571">
        <w:trPr>
          <w:trHeight w:val="161"/>
          <w:jc w:val="center"/>
        </w:trPr>
        <w:tc>
          <w:tcPr>
            <w:tcW w:w="6516" w:type="dxa"/>
            <w:gridSpan w:val="4"/>
            <w:shd w:val="clear" w:color="auto" w:fill="auto"/>
            <w:noWrap/>
            <w:vAlign w:val="center"/>
          </w:tcPr>
          <w:p w14:paraId="372CF38F"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1994" w:type="dxa"/>
            <w:shd w:val="clear" w:color="auto" w:fill="auto"/>
          </w:tcPr>
          <w:p w14:paraId="528886FF"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650D5F" w:rsidRPr="00295384" w14:paraId="721F43CF" w14:textId="77777777" w:rsidTr="00332571">
        <w:trPr>
          <w:trHeight w:val="109"/>
          <w:jc w:val="center"/>
        </w:trPr>
        <w:tc>
          <w:tcPr>
            <w:tcW w:w="1276" w:type="dxa"/>
            <w:noWrap/>
            <w:vAlign w:val="center"/>
          </w:tcPr>
          <w:p w14:paraId="2292C6D9"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1838" w:type="dxa"/>
            <w:noWrap/>
            <w:vAlign w:val="center"/>
          </w:tcPr>
          <w:p w14:paraId="73E34074" w14:textId="77777777" w:rsidR="00650D5F" w:rsidRPr="00295384"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1701" w:type="dxa"/>
          </w:tcPr>
          <w:p w14:paraId="702CA93C" w14:textId="77777777" w:rsidR="00650D5F" w:rsidRPr="00295384"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1701" w:type="dxa"/>
          </w:tcPr>
          <w:p w14:paraId="7C654FD0" w14:textId="77777777" w:rsidR="00650D5F"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1994" w:type="dxa"/>
            <w:vAlign w:val="center"/>
          </w:tcPr>
          <w:p w14:paraId="55B3E9DA" w14:textId="4F2A70A3" w:rsidR="00650D5F" w:rsidRDefault="00650D5F" w:rsidP="00332571">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sidR="002C526B">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650D5F" w:rsidRPr="00295384" w14:paraId="16D65700" w14:textId="77777777" w:rsidTr="00332571">
        <w:trPr>
          <w:trHeight w:val="58"/>
          <w:jc w:val="center"/>
        </w:trPr>
        <w:tc>
          <w:tcPr>
            <w:tcW w:w="1276" w:type="dxa"/>
            <w:noWrap/>
            <w:vAlign w:val="center"/>
          </w:tcPr>
          <w:p w14:paraId="34794074"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1838" w:type="dxa"/>
            <w:noWrap/>
            <w:vAlign w:val="center"/>
          </w:tcPr>
          <w:p w14:paraId="2AAA7D7B"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1701" w:type="dxa"/>
          </w:tcPr>
          <w:p w14:paraId="699C9B44" w14:textId="77777777" w:rsidR="00650D5F" w:rsidRPr="00295384"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1701" w:type="dxa"/>
          </w:tcPr>
          <w:p w14:paraId="37FD79C3"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1994" w:type="dxa"/>
            <w:vAlign w:val="center"/>
          </w:tcPr>
          <w:p w14:paraId="12350390" w14:textId="77777777" w:rsidR="00650D5F" w:rsidRDefault="00650D5F" w:rsidP="00332571">
            <w:pPr>
              <w:spacing w:after="0"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36AEF655" w14:textId="77777777" w:rsidR="00650D5F" w:rsidRPr="00FD52AB" w:rsidRDefault="00650D5F" w:rsidP="001B789F">
      <w:pPr>
        <w:autoSpaceDE w:val="0"/>
        <w:autoSpaceDN w:val="0"/>
        <w:adjustRightInd w:val="0"/>
        <w:snapToGrid w:val="0"/>
        <w:spacing w:beforeLines="30" w:before="72" w:line="60" w:lineRule="atLeast"/>
        <w:rPr>
          <w:iCs/>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61EC6380" w:rsidR="006471B2" w:rsidRDefault="006471B2" w:rsidP="006471B2">
      <w:pPr>
        <w:pStyle w:val="af2"/>
        <w:numPr>
          <w:ilvl w:val="0"/>
          <w:numId w:val="21"/>
        </w:numPr>
        <w:ind w:left="632" w:right="200"/>
        <w:jc w:val="both"/>
        <w:rPr>
          <w:lang w:eastAsia="ja-JP"/>
        </w:rPr>
      </w:pPr>
      <w:bookmarkStart w:id="8" w:name="_Ref54022269"/>
      <w:r w:rsidRPr="006B3823">
        <w:rPr>
          <w:lang w:eastAsia="ja-JP"/>
        </w:rPr>
        <w:t>RP-2</w:t>
      </w:r>
      <w:r w:rsidR="007B3A7E">
        <w:rPr>
          <w:lang w:eastAsia="ja-JP"/>
        </w:rPr>
        <w:t>30</w:t>
      </w:r>
      <w:r w:rsidR="001B789F">
        <w:rPr>
          <w:lang w:eastAsia="ja-JP"/>
        </w:rPr>
        <w:t>736</w:t>
      </w:r>
      <w:r>
        <w:rPr>
          <w:lang w:eastAsia="ja-JP"/>
        </w:rPr>
        <w:t>, “</w:t>
      </w:r>
      <w:r w:rsidR="001B789F" w:rsidRPr="001B789F">
        <w:rPr>
          <w:lang w:eastAsia="ja-JP"/>
        </w:rPr>
        <w:t>New SID: Study on Self-Evaluation towards the 3GPP submission of an IMT-2020 Satellite Radio Interface Technology</w:t>
      </w:r>
      <w:r>
        <w:rPr>
          <w:lang w:eastAsia="ja-JP"/>
        </w:rPr>
        <w:t xml:space="preserve">”, </w:t>
      </w:r>
      <w:bookmarkEnd w:id="8"/>
      <w:r w:rsidR="001B789F" w:rsidRPr="001B789F">
        <w:rPr>
          <w:lang w:eastAsia="ja-JP"/>
        </w:rPr>
        <w:t>Ericsson, Qualcomm, Thales, MediaTek</w:t>
      </w:r>
    </w:p>
    <w:p w14:paraId="2D973696" w14:textId="79F36075" w:rsidR="00F22EB8" w:rsidRPr="00CD54E4" w:rsidRDefault="00F22EB8" w:rsidP="006471B2">
      <w:pPr>
        <w:pStyle w:val="af2"/>
        <w:numPr>
          <w:ilvl w:val="0"/>
          <w:numId w:val="21"/>
        </w:numPr>
        <w:ind w:left="632" w:right="200"/>
        <w:jc w:val="both"/>
        <w:rPr>
          <w:lang w:eastAsia="ja-JP"/>
        </w:rPr>
      </w:pPr>
      <w:bookmarkStart w:id="9" w:name="_Ref142339371"/>
      <w:r w:rsidRPr="006B4CB8">
        <w:rPr>
          <w:rFonts w:hint="eastAsia"/>
          <w:lang w:val="en-US" w:eastAsia="zh-CN"/>
        </w:rPr>
        <w:t>ITU-R M.</w:t>
      </w:r>
      <w:r w:rsidRPr="006B4CB8">
        <w:rPr>
          <w:lang w:val="en-US" w:eastAsia="zh-CN"/>
        </w:rPr>
        <w:t>2514</w:t>
      </w:r>
      <w:bookmarkEnd w:id="9"/>
    </w:p>
    <w:p w14:paraId="07FBE0D2" w14:textId="77777777" w:rsidR="00CD54E4" w:rsidRDefault="00CD54E4" w:rsidP="00CD54E4">
      <w:pPr>
        <w:pStyle w:val="af2"/>
        <w:numPr>
          <w:ilvl w:val="0"/>
          <w:numId w:val="21"/>
        </w:numPr>
        <w:ind w:left="632" w:right="200"/>
        <w:jc w:val="both"/>
        <w:rPr>
          <w:lang w:eastAsia="ja-JP"/>
        </w:rPr>
      </w:pPr>
      <w:r>
        <w:rPr>
          <w:rFonts w:hint="eastAsia"/>
          <w:lang w:eastAsia="ja-JP"/>
        </w:rPr>
        <w:t>T</w:t>
      </w:r>
      <w:r>
        <w:rPr>
          <w:lang w:eastAsia="ja-JP"/>
        </w:rPr>
        <w:t>R38.821 V16.0.0</w:t>
      </w:r>
    </w:p>
    <w:p w14:paraId="08C851EF" w14:textId="7C1CA0AB" w:rsidR="00CD54E4" w:rsidRDefault="00CD54E4" w:rsidP="006471B2">
      <w:pPr>
        <w:pStyle w:val="af2"/>
        <w:numPr>
          <w:ilvl w:val="0"/>
          <w:numId w:val="21"/>
        </w:numPr>
        <w:ind w:left="632" w:right="200"/>
        <w:jc w:val="both"/>
        <w:rPr>
          <w:lang w:eastAsia="ja-JP"/>
        </w:rPr>
      </w:pPr>
      <w:r>
        <w:rPr>
          <w:rFonts w:hint="eastAsia"/>
          <w:lang w:eastAsia="ja-JP"/>
        </w:rPr>
        <w:t>T</w:t>
      </w:r>
      <w:r>
        <w:rPr>
          <w:lang w:eastAsia="ja-JP"/>
        </w:rPr>
        <w:t>R38.811 V15.4.0</w:t>
      </w:r>
    </w:p>
    <w:p w14:paraId="2ECFD035" w14:textId="77777777" w:rsidR="006471B2" w:rsidRDefault="006471B2" w:rsidP="006471B2">
      <w:pPr>
        <w:rPr>
          <w:lang w:eastAsia="ja-JP"/>
        </w:rPr>
      </w:pPr>
    </w:p>
    <w:p w14:paraId="5B36B6A4" w14:textId="2A1DB291" w:rsidR="00427BA4" w:rsidRDefault="00427BA4" w:rsidP="00427BA4">
      <w:pPr>
        <w:pStyle w:val="1"/>
        <w:numPr>
          <w:ilvl w:val="0"/>
          <w:numId w:val="0"/>
        </w:numPr>
        <w:ind w:left="142" w:right="200"/>
        <w:rPr>
          <w:lang w:eastAsia="ja-JP"/>
        </w:rPr>
      </w:pPr>
      <w:r>
        <w:rPr>
          <w:lang w:eastAsia="ja-JP"/>
        </w:rPr>
        <w:lastRenderedPageBreak/>
        <w:t>Annex A: Satellite and UE configuration for SLS</w:t>
      </w:r>
    </w:p>
    <w:p w14:paraId="012318E9" w14:textId="77777777" w:rsidR="00427BA4" w:rsidRPr="00DC797A" w:rsidRDefault="00427BA4" w:rsidP="00427BA4">
      <w:pPr>
        <w:rPr>
          <w:b/>
          <w:bCs/>
          <w:lang w:val="en-US" w:eastAsia="ja-JP"/>
        </w:rPr>
      </w:pPr>
      <w:r w:rsidRPr="00DC797A">
        <w:rPr>
          <w:b/>
          <w:bCs/>
          <w:lang w:val="en-US" w:eastAsia="ja-JP"/>
        </w:rPr>
        <w:t>Satellite configuration</w:t>
      </w:r>
    </w:p>
    <w:p w14:paraId="3A7F4C15" w14:textId="77777777" w:rsidR="00427BA4" w:rsidRPr="005D74ED" w:rsidRDefault="00427BA4" w:rsidP="00427BA4">
      <w:pPr>
        <w:rPr>
          <w:lang w:val="en-US" w:eastAsia="ja-JP"/>
        </w:rPr>
      </w:pPr>
      <w:r>
        <w:rPr>
          <w:lang w:val="en-US" w:eastAsia="ja-JP"/>
        </w:rPr>
        <w:t xml:space="preserve">Satellite parameter set 1 for LEO 600km in TR38.821 (copied below) </w:t>
      </w:r>
    </w:p>
    <w:p w14:paraId="40968644" w14:textId="4E2A80C8" w:rsidR="00427BA4" w:rsidRDefault="00427BA4" w:rsidP="00427BA4">
      <w:pPr>
        <w:pStyle w:val="ac"/>
        <w:ind w:right="200"/>
        <w:jc w:val="center"/>
        <w:rPr>
          <w:lang w:eastAsia="ja-JP"/>
        </w:rPr>
      </w:pPr>
      <w:r>
        <w:t xml:space="preserve">Table </w:t>
      </w:r>
      <w:r>
        <w:fldChar w:fldCharType="begin"/>
      </w:r>
      <w:r>
        <w:instrText xml:space="preserve"> SEQ Table \* ARABIC </w:instrText>
      </w:r>
      <w:r>
        <w:fldChar w:fldCharType="separate"/>
      </w:r>
      <w:r w:rsidR="00016B82">
        <w:rPr>
          <w:noProof/>
        </w:rPr>
        <w:t>9</w:t>
      </w:r>
      <w:r>
        <w:fldChar w:fldCharType="end"/>
      </w:r>
      <w:r>
        <w:t xml:space="preserve"> Satellite characteristics (parameter set 1 of LEO600km, S-band)</w:t>
      </w:r>
    </w:p>
    <w:tbl>
      <w:tblPr>
        <w:tblStyle w:val="afb"/>
        <w:tblW w:w="0" w:type="auto"/>
        <w:jc w:val="center"/>
        <w:tblLook w:val="04A0" w:firstRow="1" w:lastRow="0" w:firstColumn="1" w:lastColumn="0" w:noHBand="0" w:noVBand="1"/>
      </w:tblPr>
      <w:tblGrid>
        <w:gridCol w:w="3539"/>
        <w:gridCol w:w="3260"/>
      </w:tblGrid>
      <w:tr w:rsidR="00427BA4" w14:paraId="4934A4D5" w14:textId="77777777" w:rsidTr="00C45378">
        <w:trPr>
          <w:jc w:val="center"/>
        </w:trPr>
        <w:tc>
          <w:tcPr>
            <w:tcW w:w="3539" w:type="dxa"/>
            <w:shd w:val="clear" w:color="auto" w:fill="D9D9D9" w:themeFill="background1" w:themeFillShade="D9"/>
          </w:tcPr>
          <w:p w14:paraId="69A9AC54" w14:textId="77777777" w:rsidR="00427BA4" w:rsidRDefault="00427BA4" w:rsidP="00C45378">
            <w:pPr>
              <w:jc w:val="center"/>
              <w:rPr>
                <w:lang w:eastAsia="ja-JP"/>
              </w:rPr>
            </w:pPr>
            <w:r>
              <w:rPr>
                <w:lang w:eastAsia="ja-JP"/>
              </w:rPr>
              <w:t>Parameters</w:t>
            </w:r>
          </w:p>
        </w:tc>
        <w:tc>
          <w:tcPr>
            <w:tcW w:w="3260" w:type="dxa"/>
            <w:shd w:val="clear" w:color="auto" w:fill="D9D9D9" w:themeFill="background1" w:themeFillShade="D9"/>
          </w:tcPr>
          <w:p w14:paraId="2D44F340" w14:textId="77777777" w:rsidR="00427BA4" w:rsidRDefault="00427BA4" w:rsidP="00C45378">
            <w:pPr>
              <w:jc w:val="center"/>
              <w:rPr>
                <w:lang w:eastAsia="ja-JP"/>
              </w:rPr>
            </w:pPr>
            <w:r>
              <w:rPr>
                <w:lang w:eastAsia="ja-JP"/>
              </w:rPr>
              <w:t>Value</w:t>
            </w:r>
          </w:p>
        </w:tc>
      </w:tr>
      <w:tr w:rsidR="00427BA4" w14:paraId="735F47F0" w14:textId="77777777" w:rsidTr="00C45378">
        <w:trPr>
          <w:jc w:val="center"/>
        </w:trPr>
        <w:tc>
          <w:tcPr>
            <w:tcW w:w="3539" w:type="dxa"/>
          </w:tcPr>
          <w:p w14:paraId="03A45D45" w14:textId="77777777" w:rsidR="00427BA4" w:rsidRDefault="00427BA4" w:rsidP="00C45378">
            <w:pPr>
              <w:rPr>
                <w:lang w:eastAsia="ja-JP"/>
              </w:rPr>
            </w:pPr>
            <w:r>
              <w:rPr>
                <w:lang w:eastAsia="ja-JP"/>
              </w:rPr>
              <w:t>Satellite altitude</w:t>
            </w:r>
          </w:p>
        </w:tc>
        <w:tc>
          <w:tcPr>
            <w:tcW w:w="3260" w:type="dxa"/>
          </w:tcPr>
          <w:p w14:paraId="539AC408" w14:textId="77777777" w:rsidR="00427BA4" w:rsidRDefault="00427BA4" w:rsidP="00C45378">
            <w:pPr>
              <w:rPr>
                <w:lang w:eastAsia="ja-JP"/>
              </w:rPr>
            </w:pPr>
            <w:r>
              <w:rPr>
                <w:rFonts w:hint="eastAsia"/>
                <w:lang w:eastAsia="ja-JP"/>
              </w:rPr>
              <w:t>6</w:t>
            </w:r>
            <w:r>
              <w:rPr>
                <w:lang w:eastAsia="ja-JP"/>
              </w:rPr>
              <w:t>00km</w:t>
            </w:r>
          </w:p>
        </w:tc>
      </w:tr>
      <w:tr w:rsidR="00427BA4" w14:paraId="0FAF8A8A" w14:textId="77777777" w:rsidTr="00C45378">
        <w:trPr>
          <w:jc w:val="center"/>
        </w:trPr>
        <w:tc>
          <w:tcPr>
            <w:tcW w:w="3539" w:type="dxa"/>
          </w:tcPr>
          <w:p w14:paraId="2957A4A5" w14:textId="77777777" w:rsidR="00427BA4" w:rsidRDefault="00427BA4" w:rsidP="00C45378">
            <w:pPr>
              <w:rPr>
                <w:lang w:eastAsia="ja-JP"/>
              </w:rPr>
            </w:pPr>
            <w:r>
              <w:rPr>
                <w:lang w:eastAsia="ja-JP"/>
              </w:rPr>
              <w:t xml:space="preserve">Satellite antenna pattern </w:t>
            </w:r>
          </w:p>
        </w:tc>
        <w:tc>
          <w:tcPr>
            <w:tcW w:w="3260" w:type="dxa"/>
          </w:tcPr>
          <w:p w14:paraId="22541B7F" w14:textId="77777777" w:rsidR="00427BA4" w:rsidRDefault="00427BA4" w:rsidP="00C45378">
            <w:pPr>
              <w:rPr>
                <w:lang w:eastAsia="ja-JP"/>
              </w:rPr>
            </w:pPr>
            <w:r>
              <w:rPr>
                <w:lang w:eastAsia="ja-JP"/>
              </w:rPr>
              <w:t xml:space="preserve">Section 6.4 in TR38.811 [4] </w:t>
            </w:r>
          </w:p>
        </w:tc>
      </w:tr>
      <w:tr w:rsidR="00427BA4" w14:paraId="4DDAE141" w14:textId="77777777" w:rsidTr="00C45378">
        <w:trPr>
          <w:jc w:val="center"/>
        </w:trPr>
        <w:tc>
          <w:tcPr>
            <w:tcW w:w="6799" w:type="dxa"/>
            <w:gridSpan w:val="2"/>
          </w:tcPr>
          <w:p w14:paraId="5C629AD6" w14:textId="77777777" w:rsidR="00427BA4" w:rsidRDefault="00427BA4" w:rsidP="00C45378">
            <w:pPr>
              <w:rPr>
                <w:lang w:eastAsia="ja-JP"/>
              </w:rPr>
            </w:pPr>
            <w:r>
              <w:rPr>
                <w:lang w:eastAsia="ja-JP"/>
              </w:rPr>
              <w:t>Parameters for DL transmission</w:t>
            </w:r>
          </w:p>
        </w:tc>
      </w:tr>
      <w:tr w:rsidR="00427BA4" w14:paraId="17FA5173" w14:textId="77777777" w:rsidTr="00C45378">
        <w:trPr>
          <w:jc w:val="center"/>
        </w:trPr>
        <w:tc>
          <w:tcPr>
            <w:tcW w:w="3539" w:type="dxa"/>
          </w:tcPr>
          <w:p w14:paraId="61004876" w14:textId="77777777" w:rsidR="00427BA4" w:rsidRPr="00CD54E4" w:rsidRDefault="00427BA4" w:rsidP="00C45378">
            <w:r w:rsidRPr="00CD54E4">
              <w:t>Equivalent satellite antenna aperture</w:t>
            </w:r>
          </w:p>
        </w:tc>
        <w:tc>
          <w:tcPr>
            <w:tcW w:w="3260" w:type="dxa"/>
            <w:vAlign w:val="center"/>
          </w:tcPr>
          <w:p w14:paraId="62E8CC81" w14:textId="77777777" w:rsidR="00427BA4" w:rsidRPr="00CD54E4" w:rsidRDefault="00427BA4" w:rsidP="00C45378">
            <w:r w:rsidRPr="00CD54E4">
              <w:t>2 m</w:t>
            </w:r>
          </w:p>
        </w:tc>
      </w:tr>
      <w:tr w:rsidR="00427BA4" w14:paraId="039D8372" w14:textId="77777777" w:rsidTr="00C45378">
        <w:trPr>
          <w:jc w:val="center"/>
        </w:trPr>
        <w:tc>
          <w:tcPr>
            <w:tcW w:w="3539" w:type="dxa"/>
          </w:tcPr>
          <w:p w14:paraId="7913616C" w14:textId="77777777" w:rsidR="00427BA4" w:rsidRDefault="00427BA4" w:rsidP="00C45378">
            <w:pPr>
              <w:rPr>
                <w:lang w:eastAsia="ja-JP"/>
              </w:rPr>
            </w:pPr>
            <w:r w:rsidRPr="00CD54E4">
              <w:t>Satellite EIRP density</w:t>
            </w:r>
          </w:p>
        </w:tc>
        <w:tc>
          <w:tcPr>
            <w:tcW w:w="3260" w:type="dxa"/>
            <w:vAlign w:val="center"/>
          </w:tcPr>
          <w:p w14:paraId="778D525C" w14:textId="77777777" w:rsidR="00427BA4" w:rsidRDefault="00427BA4" w:rsidP="00C45378">
            <w:pPr>
              <w:rPr>
                <w:lang w:eastAsia="ja-JP"/>
              </w:rPr>
            </w:pPr>
            <w:r w:rsidRPr="00CD54E4">
              <w:t>34 dBW/MHz</w:t>
            </w:r>
          </w:p>
        </w:tc>
      </w:tr>
      <w:tr w:rsidR="00427BA4" w14:paraId="5658DBD1" w14:textId="77777777" w:rsidTr="00C45378">
        <w:trPr>
          <w:jc w:val="center"/>
        </w:trPr>
        <w:tc>
          <w:tcPr>
            <w:tcW w:w="3539" w:type="dxa"/>
          </w:tcPr>
          <w:p w14:paraId="4CC84ECE" w14:textId="77777777" w:rsidR="00427BA4" w:rsidRDefault="00427BA4" w:rsidP="00C45378">
            <w:pPr>
              <w:rPr>
                <w:lang w:eastAsia="ja-JP"/>
              </w:rPr>
            </w:pPr>
            <w:r w:rsidRPr="00CD54E4">
              <w:t>Satellite Tx max Gain</w:t>
            </w:r>
          </w:p>
        </w:tc>
        <w:tc>
          <w:tcPr>
            <w:tcW w:w="3260" w:type="dxa"/>
            <w:vAlign w:val="center"/>
          </w:tcPr>
          <w:p w14:paraId="3B841CFD" w14:textId="77777777" w:rsidR="00427BA4" w:rsidRDefault="00427BA4" w:rsidP="00C45378">
            <w:pPr>
              <w:rPr>
                <w:lang w:eastAsia="ja-JP"/>
              </w:rPr>
            </w:pPr>
            <w:r w:rsidRPr="00CD54E4">
              <w:t>30 dBi</w:t>
            </w:r>
          </w:p>
        </w:tc>
      </w:tr>
      <w:tr w:rsidR="00427BA4" w14:paraId="2F2C946A" w14:textId="77777777" w:rsidTr="00C45378">
        <w:trPr>
          <w:jc w:val="center"/>
        </w:trPr>
        <w:tc>
          <w:tcPr>
            <w:tcW w:w="3539" w:type="dxa"/>
          </w:tcPr>
          <w:p w14:paraId="29F5CCD3" w14:textId="77777777" w:rsidR="00427BA4" w:rsidRDefault="00427BA4" w:rsidP="00C45378">
            <w:pPr>
              <w:rPr>
                <w:lang w:eastAsia="ja-JP"/>
              </w:rPr>
            </w:pPr>
            <w:r w:rsidRPr="00CD54E4">
              <w:t>3dB beamwidth</w:t>
            </w:r>
          </w:p>
        </w:tc>
        <w:tc>
          <w:tcPr>
            <w:tcW w:w="3260" w:type="dxa"/>
            <w:vAlign w:val="center"/>
          </w:tcPr>
          <w:p w14:paraId="55BF83B5" w14:textId="77777777" w:rsidR="00427BA4" w:rsidRDefault="00427BA4" w:rsidP="00C45378">
            <w:pPr>
              <w:rPr>
                <w:lang w:eastAsia="ja-JP"/>
              </w:rPr>
            </w:pPr>
            <w:r w:rsidRPr="00CD54E4">
              <w:t>4.4127 deg</w:t>
            </w:r>
          </w:p>
        </w:tc>
      </w:tr>
      <w:tr w:rsidR="00427BA4" w14:paraId="087EC8EA" w14:textId="77777777" w:rsidTr="00C45378">
        <w:trPr>
          <w:jc w:val="center"/>
        </w:trPr>
        <w:tc>
          <w:tcPr>
            <w:tcW w:w="3539" w:type="dxa"/>
            <w:vAlign w:val="center"/>
          </w:tcPr>
          <w:p w14:paraId="5C46824B" w14:textId="77777777" w:rsidR="00427BA4" w:rsidRDefault="00427BA4" w:rsidP="00C45378">
            <w:pPr>
              <w:rPr>
                <w:lang w:eastAsia="ja-JP"/>
              </w:rPr>
            </w:pPr>
            <w:r w:rsidRPr="00CD54E4">
              <w:t>Satellite beam diameter (Note 2)</w:t>
            </w:r>
          </w:p>
        </w:tc>
        <w:tc>
          <w:tcPr>
            <w:tcW w:w="3260" w:type="dxa"/>
            <w:vAlign w:val="center"/>
          </w:tcPr>
          <w:p w14:paraId="180164A5" w14:textId="77777777" w:rsidR="00427BA4" w:rsidRDefault="00427BA4" w:rsidP="00C45378">
            <w:pPr>
              <w:rPr>
                <w:lang w:eastAsia="ja-JP"/>
              </w:rPr>
            </w:pPr>
            <w:r w:rsidRPr="00CD54E4">
              <w:t>50 km</w:t>
            </w:r>
          </w:p>
        </w:tc>
      </w:tr>
      <w:tr w:rsidR="00427BA4" w14:paraId="0F7CC5F5" w14:textId="77777777" w:rsidTr="00C45378">
        <w:trPr>
          <w:jc w:val="center"/>
        </w:trPr>
        <w:tc>
          <w:tcPr>
            <w:tcW w:w="6799" w:type="dxa"/>
            <w:gridSpan w:val="2"/>
            <w:vAlign w:val="center"/>
          </w:tcPr>
          <w:p w14:paraId="02EE6A9D" w14:textId="77777777" w:rsidR="00427BA4" w:rsidRPr="00CD54E4" w:rsidRDefault="00427BA4" w:rsidP="00C45378">
            <w:pPr>
              <w:rPr>
                <w:lang w:eastAsia="ja-JP"/>
              </w:rPr>
            </w:pPr>
            <w:r>
              <w:rPr>
                <w:lang w:eastAsia="ja-JP"/>
              </w:rPr>
              <w:t>Parameters for UL reception</w:t>
            </w:r>
          </w:p>
        </w:tc>
      </w:tr>
      <w:tr w:rsidR="00427BA4" w14:paraId="3DDE3401" w14:textId="77777777" w:rsidTr="00C45378">
        <w:trPr>
          <w:jc w:val="center"/>
        </w:trPr>
        <w:tc>
          <w:tcPr>
            <w:tcW w:w="3539" w:type="dxa"/>
            <w:vAlign w:val="center"/>
          </w:tcPr>
          <w:p w14:paraId="40C2EEF8" w14:textId="77777777" w:rsidR="00427BA4" w:rsidRPr="00CD54E4" w:rsidRDefault="00427BA4" w:rsidP="00C45378">
            <w:r w:rsidRPr="00CD54E4">
              <w:t xml:space="preserve">Equivalent satellite antenna aperture </w:t>
            </w:r>
          </w:p>
        </w:tc>
        <w:tc>
          <w:tcPr>
            <w:tcW w:w="3260" w:type="dxa"/>
            <w:vAlign w:val="center"/>
          </w:tcPr>
          <w:p w14:paraId="11567BF6" w14:textId="77777777" w:rsidR="00427BA4" w:rsidRPr="00CD54E4" w:rsidRDefault="00427BA4" w:rsidP="00C45378">
            <w:r w:rsidRPr="00CD54E4">
              <w:t>2 m</w:t>
            </w:r>
          </w:p>
        </w:tc>
      </w:tr>
      <w:tr w:rsidR="00427BA4" w14:paraId="6353BAC8" w14:textId="77777777" w:rsidTr="00C45378">
        <w:trPr>
          <w:jc w:val="center"/>
        </w:trPr>
        <w:tc>
          <w:tcPr>
            <w:tcW w:w="3539" w:type="dxa"/>
            <w:vAlign w:val="center"/>
          </w:tcPr>
          <w:p w14:paraId="107DE794" w14:textId="77777777" w:rsidR="00427BA4" w:rsidRPr="00CD54E4" w:rsidRDefault="00427BA4" w:rsidP="00C45378">
            <w:r w:rsidRPr="00CD54E4">
              <w:t>G/T</w:t>
            </w:r>
          </w:p>
        </w:tc>
        <w:tc>
          <w:tcPr>
            <w:tcW w:w="3260" w:type="dxa"/>
            <w:vAlign w:val="center"/>
          </w:tcPr>
          <w:p w14:paraId="4929CABE" w14:textId="77777777" w:rsidR="00427BA4" w:rsidRPr="00CD54E4" w:rsidRDefault="00427BA4" w:rsidP="00C45378">
            <w:r w:rsidRPr="00CD54E4">
              <w:t>1.1 dB K</w:t>
            </w:r>
            <w:r w:rsidRPr="00CD54E4">
              <w:rPr>
                <w:vertAlign w:val="superscript"/>
              </w:rPr>
              <w:t>-1</w:t>
            </w:r>
          </w:p>
        </w:tc>
      </w:tr>
      <w:tr w:rsidR="00427BA4" w14:paraId="1ED02BF0" w14:textId="77777777" w:rsidTr="00C45378">
        <w:trPr>
          <w:jc w:val="center"/>
        </w:trPr>
        <w:tc>
          <w:tcPr>
            <w:tcW w:w="3539" w:type="dxa"/>
            <w:vAlign w:val="center"/>
          </w:tcPr>
          <w:p w14:paraId="1E3169BE" w14:textId="77777777" w:rsidR="00427BA4" w:rsidRPr="00CD54E4" w:rsidRDefault="00427BA4" w:rsidP="00C45378">
            <w:r w:rsidRPr="00CD54E4">
              <w:t>Satellite Rx max Gain</w:t>
            </w:r>
          </w:p>
        </w:tc>
        <w:tc>
          <w:tcPr>
            <w:tcW w:w="3260" w:type="dxa"/>
            <w:vAlign w:val="center"/>
          </w:tcPr>
          <w:p w14:paraId="68B264C1" w14:textId="77777777" w:rsidR="00427BA4" w:rsidRPr="00CD54E4" w:rsidRDefault="00427BA4" w:rsidP="00C45378">
            <w:r w:rsidRPr="00CD54E4">
              <w:t>30 dBi</w:t>
            </w:r>
          </w:p>
        </w:tc>
      </w:tr>
    </w:tbl>
    <w:p w14:paraId="33325846" w14:textId="77777777" w:rsidR="00427BA4" w:rsidRPr="00F22EB8" w:rsidRDefault="00427BA4" w:rsidP="00427BA4">
      <w:pPr>
        <w:rPr>
          <w:lang w:eastAsia="ja-JP"/>
        </w:rPr>
      </w:pPr>
    </w:p>
    <w:p w14:paraId="2D715736" w14:textId="77777777" w:rsidR="00427BA4" w:rsidRPr="00DC797A" w:rsidRDefault="00427BA4" w:rsidP="00427BA4">
      <w:pPr>
        <w:rPr>
          <w:b/>
          <w:bCs/>
          <w:lang w:val="en-US" w:eastAsia="ja-JP"/>
        </w:rPr>
      </w:pPr>
      <w:r w:rsidRPr="00DC797A">
        <w:rPr>
          <w:b/>
          <w:bCs/>
          <w:lang w:val="en-US" w:eastAsia="ja-JP"/>
        </w:rPr>
        <w:t xml:space="preserve">Terminal configuration </w:t>
      </w:r>
    </w:p>
    <w:p w14:paraId="702B8E07" w14:textId="77777777" w:rsidR="00427BA4" w:rsidRDefault="00427BA4" w:rsidP="00427BA4">
      <w:pPr>
        <w:rPr>
          <w:lang w:val="en-US" w:eastAsia="ja-JP"/>
        </w:rPr>
      </w:pPr>
      <w:r>
        <w:rPr>
          <w:lang w:val="en-US" w:eastAsia="ja-JP"/>
        </w:rPr>
        <w:t xml:space="preserve">Handheld terminal described in TR38.821. in addition, 4Rx case can also be evaluated. </w:t>
      </w:r>
    </w:p>
    <w:p w14:paraId="51F49376" w14:textId="7C71B48F" w:rsidR="00427BA4" w:rsidRPr="00D85FF9" w:rsidRDefault="00427BA4" w:rsidP="00427BA4">
      <w:pPr>
        <w:pStyle w:val="ac"/>
        <w:ind w:right="200"/>
        <w:jc w:val="center"/>
        <w:rPr>
          <w:lang w:eastAsia="ja-JP"/>
        </w:rPr>
      </w:pPr>
      <w:r>
        <w:t xml:space="preserve">Table </w:t>
      </w:r>
      <w:r>
        <w:fldChar w:fldCharType="begin"/>
      </w:r>
      <w:r>
        <w:instrText xml:space="preserve"> SEQ Table \* ARABIC </w:instrText>
      </w:r>
      <w:r>
        <w:fldChar w:fldCharType="separate"/>
      </w:r>
      <w:r w:rsidR="00016B82">
        <w:rPr>
          <w:noProof/>
        </w:rPr>
        <w:t>10</w:t>
      </w:r>
      <w:r>
        <w:fldChar w:fldCharType="end"/>
      </w:r>
      <w:r>
        <w:t xml:space="preserve"> Terminal characteristics (handheld terminal)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4394"/>
      </w:tblGrid>
      <w:tr w:rsidR="00427BA4" w:rsidRPr="0075655D" w14:paraId="73FD21DB" w14:textId="77777777" w:rsidTr="00C45378">
        <w:trPr>
          <w:jc w:val="center"/>
        </w:trPr>
        <w:tc>
          <w:tcPr>
            <w:tcW w:w="2074" w:type="pct"/>
            <w:shd w:val="clear" w:color="auto" w:fill="D9D9D9" w:themeFill="background1" w:themeFillShade="D9"/>
          </w:tcPr>
          <w:p w14:paraId="2EC9E584" w14:textId="77777777" w:rsidR="00427BA4" w:rsidRPr="0075655D" w:rsidRDefault="00427BA4" w:rsidP="00C45378">
            <w:pPr>
              <w:jc w:val="center"/>
            </w:pPr>
            <w:r>
              <w:t>Parameters</w:t>
            </w:r>
          </w:p>
        </w:tc>
        <w:tc>
          <w:tcPr>
            <w:tcW w:w="2926" w:type="pct"/>
            <w:shd w:val="clear" w:color="auto" w:fill="D9D9D9" w:themeFill="background1" w:themeFillShade="D9"/>
          </w:tcPr>
          <w:p w14:paraId="1276D604" w14:textId="77777777" w:rsidR="00427BA4" w:rsidRPr="0075655D" w:rsidRDefault="00427BA4" w:rsidP="00C45378">
            <w:pPr>
              <w:jc w:val="center"/>
              <w:rPr>
                <w:lang w:eastAsia="ja-JP"/>
              </w:rPr>
            </w:pPr>
            <w:r>
              <w:rPr>
                <w:rFonts w:hint="eastAsia"/>
                <w:lang w:eastAsia="ja-JP"/>
              </w:rPr>
              <w:t>V</w:t>
            </w:r>
            <w:r>
              <w:rPr>
                <w:lang w:eastAsia="ja-JP"/>
              </w:rPr>
              <w:t>alue</w:t>
            </w:r>
          </w:p>
        </w:tc>
      </w:tr>
      <w:tr w:rsidR="00427BA4" w:rsidRPr="0075655D" w14:paraId="660A404B" w14:textId="77777777" w:rsidTr="00C45378">
        <w:trPr>
          <w:jc w:val="center"/>
        </w:trPr>
        <w:tc>
          <w:tcPr>
            <w:tcW w:w="2074" w:type="pct"/>
            <w:shd w:val="clear" w:color="auto" w:fill="auto"/>
          </w:tcPr>
          <w:p w14:paraId="5108B68F" w14:textId="77777777" w:rsidR="00427BA4" w:rsidRPr="0075655D" w:rsidRDefault="00427BA4" w:rsidP="00C45378">
            <w:r w:rsidRPr="0075655D">
              <w:t>Frequency band</w:t>
            </w:r>
          </w:p>
        </w:tc>
        <w:tc>
          <w:tcPr>
            <w:tcW w:w="2926" w:type="pct"/>
            <w:shd w:val="clear" w:color="auto" w:fill="auto"/>
          </w:tcPr>
          <w:p w14:paraId="56506A48" w14:textId="77777777" w:rsidR="00427BA4" w:rsidRPr="0075655D" w:rsidRDefault="00427BA4" w:rsidP="00C45378">
            <w:r w:rsidRPr="0075655D">
              <w:t>S band (i.e. 2 GHz)</w:t>
            </w:r>
          </w:p>
        </w:tc>
      </w:tr>
      <w:tr w:rsidR="00427BA4" w:rsidRPr="0075655D" w14:paraId="41CE3779" w14:textId="77777777" w:rsidTr="00C45378">
        <w:trPr>
          <w:jc w:val="center"/>
        </w:trPr>
        <w:tc>
          <w:tcPr>
            <w:tcW w:w="2074" w:type="pct"/>
            <w:shd w:val="clear" w:color="auto" w:fill="auto"/>
          </w:tcPr>
          <w:p w14:paraId="32516BEB" w14:textId="77777777" w:rsidR="00427BA4" w:rsidRPr="0075655D" w:rsidRDefault="00427BA4" w:rsidP="00C45378">
            <w:r w:rsidRPr="0075655D">
              <w:t>Antenna type and configuration</w:t>
            </w:r>
          </w:p>
        </w:tc>
        <w:tc>
          <w:tcPr>
            <w:tcW w:w="2926" w:type="pct"/>
            <w:shd w:val="clear" w:color="auto" w:fill="auto"/>
          </w:tcPr>
          <w:p w14:paraId="0CDE28C1" w14:textId="67F0A7E2" w:rsidR="00427BA4" w:rsidRPr="0075655D" w:rsidRDefault="00427BA4" w:rsidP="00C45378">
            <w:r w:rsidRPr="0075655D">
              <w:t>(1, 1, 2) with omni-directional antenna element</w:t>
            </w:r>
          </w:p>
        </w:tc>
      </w:tr>
      <w:tr w:rsidR="00427BA4" w:rsidRPr="0075655D" w14:paraId="1EC9648A" w14:textId="77777777" w:rsidTr="00C45378">
        <w:trPr>
          <w:jc w:val="center"/>
        </w:trPr>
        <w:tc>
          <w:tcPr>
            <w:tcW w:w="2074" w:type="pct"/>
            <w:shd w:val="clear" w:color="auto" w:fill="auto"/>
          </w:tcPr>
          <w:p w14:paraId="1F33021D" w14:textId="77777777" w:rsidR="00427BA4" w:rsidRPr="0075655D" w:rsidRDefault="00427BA4" w:rsidP="00C45378">
            <w:r w:rsidRPr="0075655D">
              <w:t>Polarisation</w:t>
            </w:r>
          </w:p>
        </w:tc>
        <w:tc>
          <w:tcPr>
            <w:tcW w:w="2926" w:type="pct"/>
            <w:shd w:val="clear" w:color="auto" w:fill="auto"/>
          </w:tcPr>
          <w:p w14:paraId="02E4CE42" w14:textId="77777777" w:rsidR="00427BA4" w:rsidRPr="0075655D" w:rsidRDefault="00427BA4" w:rsidP="00C45378">
            <w:r w:rsidRPr="0075655D">
              <w:t>Linear: +/-45°X-pol</w:t>
            </w:r>
          </w:p>
        </w:tc>
      </w:tr>
      <w:tr w:rsidR="00427BA4" w:rsidRPr="0075655D" w14:paraId="6F342F08" w14:textId="77777777" w:rsidTr="00C45378">
        <w:trPr>
          <w:jc w:val="center"/>
        </w:trPr>
        <w:tc>
          <w:tcPr>
            <w:tcW w:w="2074" w:type="pct"/>
            <w:shd w:val="clear" w:color="auto" w:fill="auto"/>
          </w:tcPr>
          <w:p w14:paraId="2F22BC35" w14:textId="77777777" w:rsidR="00427BA4" w:rsidRPr="0075655D" w:rsidRDefault="00427BA4" w:rsidP="00C45378">
            <w:r w:rsidRPr="0075655D">
              <w:t xml:space="preserve">Rx Antenna gain </w:t>
            </w:r>
          </w:p>
        </w:tc>
        <w:tc>
          <w:tcPr>
            <w:tcW w:w="2926" w:type="pct"/>
            <w:shd w:val="clear" w:color="auto" w:fill="auto"/>
          </w:tcPr>
          <w:p w14:paraId="629AFEF7" w14:textId="77777777" w:rsidR="00427BA4" w:rsidRPr="0075655D" w:rsidRDefault="00427BA4" w:rsidP="00C45378">
            <w:r w:rsidRPr="0075655D">
              <w:t>0 dBi per element</w:t>
            </w:r>
          </w:p>
        </w:tc>
      </w:tr>
      <w:tr w:rsidR="00427BA4" w:rsidRPr="0075655D" w14:paraId="5FF0CC58" w14:textId="77777777" w:rsidTr="00C45378">
        <w:trPr>
          <w:jc w:val="center"/>
        </w:trPr>
        <w:tc>
          <w:tcPr>
            <w:tcW w:w="2074" w:type="pct"/>
            <w:shd w:val="clear" w:color="auto" w:fill="auto"/>
          </w:tcPr>
          <w:p w14:paraId="3FFD35ED" w14:textId="77777777" w:rsidR="00427BA4" w:rsidRPr="0075655D" w:rsidRDefault="00427BA4" w:rsidP="00C45378">
            <w:r w:rsidRPr="0075655D">
              <w:t>Antenna temperature</w:t>
            </w:r>
          </w:p>
        </w:tc>
        <w:tc>
          <w:tcPr>
            <w:tcW w:w="2926" w:type="pct"/>
            <w:shd w:val="clear" w:color="auto" w:fill="auto"/>
          </w:tcPr>
          <w:p w14:paraId="700A8DDA" w14:textId="77777777" w:rsidR="00427BA4" w:rsidRPr="0075655D" w:rsidRDefault="00427BA4" w:rsidP="00C45378">
            <w:r w:rsidRPr="0075655D">
              <w:t>290 K</w:t>
            </w:r>
          </w:p>
        </w:tc>
      </w:tr>
      <w:tr w:rsidR="00427BA4" w:rsidRPr="0075655D" w14:paraId="2A3FA44A" w14:textId="77777777" w:rsidTr="00C45378">
        <w:trPr>
          <w:jc w:val="center"/>
        </w:trPr>
        <w:tc>
          <w:tcPr>
            <w:tcW w:w="2074" w:type="pct"/>
            <w:shd w:val="clear" w:color="auto" w:fill="auto"/>
          </w:tcPr>
          <w:p w14:paraId="33DC3864" w14:textId="77777777" w:rsidR="00427BA4" w:rsidRPr="0075655D" w:rsidRDefault="00427BA4" w:rsidP="00C45378">
            <w:r w:rsidRPr="0075655D">
              <w:t>Noise figure</w:t>
            </w:r>
          </w:p>
        </w:tc>
        <w:tc>
          <w:tcPr>
            <w:tcW w:w="2926" w:type="pct"/>
            <w:shd w:val="clear" w:color="auto" w:fill="auto"/>
          </w:tcPr>
          <w:p w14:paraId="226C27CD" w14:textId="77777777" w:rsidR="00427BA4" w:rsidRPr="0075655D" w:rsidRDefault="00427BA4" w:rsidP="00C45378">
            <w:r w:rsidRPr="0075655D">
              <w:t>7 dB</w:t>
            </w:r>
          </w:p>
        </w:tc>
      </w:tr>
      <w:tr w:rsidR="00427BA4" w:rsidRPr="0075655D" w14:paraId="70B1CA70" w14:textId="77777777" w:rsidTr="00C45378">
        <w:trPr>
          <w:jc w:val="center"/>
        </w:trPr>
        <w:tc>
          <w:tcPr>
            <w:tcW w:w="2074" w:type="pct"/>
            <w:shd w:val="clear" w:color="auto" w:fill="auto"/>
          </w:tcPr>
          <w:p w14:paraId="668E62ED" w14:textId="77777777" w:rsidR="00427BA4" w:rsidRPr="0075655D" w:rsidRDefault="00427BA4" w:rsidP="00C45378">
            <w:r w:rsidRPr="0075655D">
              <w:t>Tx transmit power</w:t>
            </w:r>
          </w:p>
        </w:tc>
        <w:tc>
          <w:tcPr>
            <w:tcW w:w="2926" w:type="pct"/>
            <w:shd w:val="clear" w:color="auto" w:fill="auto"/>
          </w:tcPr>
          <w:p w14:paraId="7F761934" w14:textId="77777777" w:rsidR="00427BA4" w:rsidRPr="0075655D" w:rsidRDefault="00427BA4" w:rsidP="00C45378">
            <w:r w:rsidRPr="0075655D">
              <w:t>200 mW (23 dBm)</w:t>
            </w:r>
          </w:p>
        </w:tc>
      </w:tr>
      <w:tr w:rsidR="00427BA4" w:rsidRPr="0075655D" w14:paraId="77EA8531" w14:textId="77777777" w:rsidTr="00C45378">
        <w:trPr>
          <w:jc w:val="center"/>
        </w:trPr>
        <w:tc>
          <w:tcPr>
            <w:tcW w:w="2074" w:type="pct"/>
            <w:shd w:val="clear" w:color="auto" w:fill="auto"/>
          </w:tcPr>
          <w:p w14:paraId="6FB00FEA" w14:textId="77777777" w:rsidR="00427BA4" w:rsidRPr="0075655D" w:rsidRDefault="00427BA4" w:rsidP="00C45378">
            <w:r w:rsidRPr="0075655D">
              <w:t>Tx antenna gain</w:t>
            </w:r>
          </w:p>
        </w:tc>
        <w:tc>
          <w:tcPr>
            <w:tcW w:w="2926" w:type="pct"/>
            <w:shd w:val="clear" w:color="auto" w:fill="auto"/>
          </w:tcPr>
          <w:p w14:paraId="505F6D22" w14:textId="77777777" w:rsidR="00427BA4" w:rsidRPr="0075655D" w:rsidRDefault="00427BA4" w:rsidP="00C45378">
            <w:r w:rsidRPr="0075655D">
              <w:t>0 dBi per element</w:t>
            </w:r>
          </w:p>
        </w:tc>
      </w:tr>
    </w:tbl>
    <w:p w14:paraId="1DEBABE9" w14:textId="77777777" w:rsidR="00427BA4" w:rsidRPr="006471B2" w:rsidRDefault="00427BA4" w:rsidP="006471B2">
      <w:pPr>
        <w:rPr>
          <w:lang w:eastAsia="ja-JP"/>
        </w:rPr>
      </w:pPr>
    </w:p>
    <w:sectPr w:rsidR="00427BA4" w:rsidRPr="006471B2"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C577" w14:textId="77777777" w:rsidR="007532AC" w:rsidRDefault="007532AC">
      <w:r>
        <w:separator/>
      </w:r>
    </w:p>
  </w:endnote>
  <w:endnote w:type="continuationSeparator" w:id="0">
    <w:p w14:paraId="67680046" w14:textId="77777777" w:rsidR="007532AC" w:rsidRDefault="007532AC">
      <w:r>
        <w:continuationSeparator/>
      </w:r>
    </w:p>
  </w:endnote>
  <w:endnote w:type="continuationNotice" w:id="1">
    <w:p w14:paraId="63DB8FF3" w14:textId="77777777" w:rsidR="007532AC" w:rsidRDefault="00753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4201" w14:textId="77777777" w:rsidR="007532AC" w:rsidRDefault="007532AC">
      <w:r>
        <w:separator/>
      </w:r>
    </w:p>
  </w:footnote>
  <w:footnote w:type="continuationSeparator" w:id="0">
    <w:p w14:paraId="2FF78A71" w14:textId="77777777" w:rsidR="007532AC" w:rsidRDefault="007532AC">
      <w:r>
        <w:continuationSeparator/>
      </w:r>
    </w:p>
  </w:footnote>
  <w:footnote w:type="continuationNotice" w:id="1">
    <w:p w14:paraId="3F58B0BC" w14:textId="77777777" w:rsidR="007532AC" w:rsidRDefault="007532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0"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5"/>
  </w:num>
  <w:num w:numId="2" w16cid:durableId="1026641740">
    <w:abstractNumId w:val="29"/>
  </w:num>
  <w:num w:numId="3" w16cid:durableId="246964601">
    <w:abstractNumId w:val="11"/>
  </w:num>
  <w:num w:numId="4" w16cid:durableId="1159736746">
    <w:abstractNumId w:val="24"/>
  </w:num>
  <w:num w:numId="5" w16cid:durableId="1268349213">
    <w:abstractNumId w:val="15"/>
  </w:num>
  <w:num w:numId="6" w16cid:durableId="1108936666">
    <w:abstractNumId w:val="16"/>
  </w:num>
  <w:num w:numId="7" w16cid:durableId="2016303556">
    <w:abstractNumId w:val="13"/>
  </w:num>
  <w:num w:numId="8" w16cid:durableId="1622417201">
    <w:abstractNumId w:val="26"/>
  </w:num>
  <w:num w:numId="9" w16cid:durableId="947351773">
    <w:abstractNumId w:val="18"/>
  </w:num>
  <w:num w:numId="10" w16cid:durableId="951018392">
    <w:abstractNumId w:val="3"/>
  </w:num>
  <w:num w:numId="11" w16cid:durableId="548733559">
    <w:abstractNumId w:val="12"/>
  </w:num>
  <w:num w:numId="12" w16cid:durableId="868222976">
    <w:abstractNumId w:val="8"/>
  </w:num>
  <w:num w:numId="13" w16cid:durableId="617679950">
    <w:abstractNumId w:val="14"/>
  </w:num>
  <w:num w:numId="14" w16cid:durableId="1408334211">
    <w:abstractNumId w:val="23"/>
  </w:num>
  <w:num w:numId="15" w16cid:durableId="443110202">
    <w:abstractNumId w:val="6"/>
  </w:num>
  <w:num w:numId="16" w16cid:durableId="583760598">
    <w:abstractNumId w:val="19"/>
  </w:num>
  <w:num w:numId="17" w16cid:durableId="1633709311">
    <w:abstractNumId w:val="17"/>
  </w:num>
  <w:num w:numId="18" w16cid:durableId="1099985603">
    <w:abstractNumId w:val="22"/>
  </w:num>
  <w:num w:numId="19" w16cid:durableId="1779063664">
    <w:abstractNumId w:val="20"/>
  </w:num>
  <w:num w:numId="20" w16cid:durableId="19789917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5"/>
  </w:num>
  <w:num w:numId="23" w16cid:durableId="1680038448">
    <w:abstractNumId w:val="1"/>
  </w:num>
  <w:num w:numId="24" w16cid:durableId="1153330229">
    <w:abstractNumId w:val="5"/>
  </w:num>
  <w:num w:numId="25" w16cid:durableId="2101295538">
    <w:abstractNumId w:val="9"/>
  </w:num>
  <w:num w:numId="26" w16cid:durableId="1574272513">
    <w:abstractNumId w:val="0"/>
  </w:num>
  <w:num w:numId="27" w16cid:durableId="1435860189">
    <w:abstractNumId w:val="2"/>
  </w:num>
  <w:num w:numId="28" w16cid:durableId="603000825">
    <w:abstractNumId w:val="28"/>
  </w:num>
  <w:num w:numId="29" w16cid:durableId="1345594049">
    <w:abstractNumId w:val="7"/>
  </w:num>
  <w:num w:numId="30" w16cid:durableId="527452846">
    <w:abstractNumId w:val="27"/>
  </w:num>
  <w:num w:numId="31" w16cid:durableId="2144663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0"/>
  </w:num>
  <w:num w:numId="33" w16cid:durableId="1545170185">
    <w:abstractNumId w:val="4"/>
  </w:num>
  <w:num w:numId="34" w16cid:durableId="17698163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80E"/>
    <w:rsid w:val="00014A38"/>
    <w:rsid w:val="00014FD8"/>
    <w:rsid w:val="000150E7"/>
    <w:rsid w:val="00015715"/>
    <w:rsid w:val="0001572F"/>
    <w:rsid w:val="00015882"/>
    <w:rsid w:val="000158FC"/>
    <w:rsid w:val="00015AA1"/>
    <w:rsid w:val="00015BBE"/>
    <w:rsid w:val="000168DE"/>
    <w:rsid w:val="00016B82"/>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1D6"/>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96F"/>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26B"/>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1FDE"/>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3E1"/>
    <w:rsid w:val="0033471B"/>
    <w:rsid w:val="003347D4"/>
    <w:rsid w:val="003351C5"/>
    <w:rsid w:val="00335411"/>
    <w:rsid w:val="00335A95"/>
    <w:rsid w:val="00335D82"/>
    <w:rsid w:val="00335F79"/>
    <w:rsid w:val="003360CF"/>
    <w:rsid w:val="00336267"/>
    <w:rsid w:val="0033656F"/>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291"/>
    <w:rsid w:val="003945F8"/>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27BA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ACD"/>
    <w:rsid w:val="00474496"/>
    <w:rsid w:val="004746EB"/>
    <w:rsid w:val="00474C64"/>
    <w:rsid w:val="004755DD"/>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009"/>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33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D98"/>
    <w:rsid w:val="005F0D1D"/>
    <w:rsid w:val="005F1144"/>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DC8"/>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F73"/>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A0F"/>
    <w:rsid w:val="00632F59"/>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290"/>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2A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C02"/>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250"/>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C76"/>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26B"/>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101F"/>
    <w:rsid w:val="008E1161"/>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8BB"/>
    <w:rsid w:val="00972CCB"/>
    <w:rsid w:val="00972CE6"/>
    <w:rsid w:val="0097315B"/>
    <w:rsid w:val="009732B0"/>
    <w:rsid w:val="0097362F"/>
    <w:rsid w:val="00973816"/>
    <w:rsid w:val="00973D73"/>
    <w:rsid w:val="00973DA9"/>
    <w:rsid w:val="00973E71"/>
    <w:rsid w:val="00974208"/>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BF"/>
    <w:rsid w:val="00983634"/>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6E"/>
    <w:rsid w:val="009B49D2"/>
    <w:rsid w:val="009B4F13"/>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9B9"/>
    <w:rsid w:val="00C05B4F"/>
    <w:rsid w:val="00C05BDC"/>
    <w:rsid w:val="00C05E4D"/>
    <w:rsid w:val="00C06351"/>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4B7"/>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02"/>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2E9"/>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11B"/>
    <w:rsid w:val="00DB5605"/>
    <w:rsid w:val="00DB5771"/>
    <w:rsid w:val="00DB57D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8FB"/>
    <w:rsid w:val="00EC09C4"/>
    <w:rsid w:val="00EC0E61"/>
    <w:rsid w:val="00EC142F"/>
    <w:rsid w:val="00EC1A23"/>
    <w:rsid w:val="00EC1BFD"/>
    <w:rsid w:val="00EC27EE"/>
    <w:rsid w:val="00EC2C7A"/>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E63"/>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ABA"/>
    <w:rsid w:val="00F60C03"/>
    <w:rsid w:val="00F61365"/>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0D5F"/>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AD4AC74-7AAC-4AB7-8D75-FFD536CEF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8</Pages>
  <Words>2199</Words>
  <Characters>12539</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22</cp:revision>
  <cp:lastPrinted>2010-04-02T09:58:00Z</cp:lastPrinted>
  <dcterms:created xsi:type="dcterms:W3CDTF">2023-08-09T01:05:00Z</dcterms:created>
  <dcterms:modified xsi:type="dcterms:W3CDTF">2023-09-29T04:06:00Z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